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f0cb9" w14:textId="00f0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14 декабря 2021 года № 12/91-VII. Зарегистрировано в Министерстве юстиции Республики Казахстан 20 декабря 2021 года № 25825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2022 – 2024 годы" Восточно-Казахстанский областной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438 832 589,0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53 965 014,0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4 825 129,1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380 042 445,9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436 128 987,8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318 507,6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13 618 900,0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13 300 392,4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4 908 263,0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4 908 263,0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-2 523 169,4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2 523 169,4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13 318 900,0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13 287 253,7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2 491 523,1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Восточно-Казахстанского областного маслихата от 04.11.2022 </w:t>
      </w:r>
      <w:r>
        <w:rPr>
          <w:rFonts w:ascii="Times New Roman"/>
          <w:b w:val="false"/>
          <w:i w:val="false"/>
          <w:color w:val="000000"/>
          <w:sz w:val="28"/>
        </w:rPr>
        <w:t>№ 20/176-VII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областном бюджете на 2022 год объемы субвенций, передаваемых из областного бюджета в бюджеты районов (городов областного значения), в сумме 3 223 241,5 тысяч тенге, в том числе: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Зайсанскому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121 117,0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Катон-Карагайскому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961 411,0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Курчумскому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1 566 282,0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 Самар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69 174,0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Тарбагатайскому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505 257,5 тысяч тенге.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Восточно-Казахстанского областного маслихата от 16.09.2022 </w:t>
      </w:r>
      <w:r>
        <w:rPr>
          <w:rFonts w:ascii="Times New Roman"/>
          <w:b w:val="false"/>
          <w:i w:val="false"/>
          <w:color w:val="000000"/>
          <w:sz w:val="28"/>
        </w:rPr>
        <w:t>№ 19/161-VII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2022 год: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 распределения доходов в бюджеты районов (городов областного значения) по индивидуальному подоходному налогу с доходов, облагаемых у источника выплаты, городу Усть-Каменогорску 21,1 процент;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 распределения доходов в бюджеты районов (городов областного значения) по социальному налогу городу Усть-Каменогорску 22,9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распределения доходов в бюджеты районов (городов областного значения) по социальному налогу,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размере 100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Восточно-Казахстанского областного маслихата от 16.09.2022 </w:t>
      </w:r>
      <w:r>
        <w:rPr>
          <w:rFonts w:ascii="Times New Roman"/>
          <w:b w:val="false"/>
          <w:i w:val="false"/>
          <w:color w:val="000000"/>
          <w:sz w:val="28"/>
        </w:rPr>
        <w:t>№ 19/161-VII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области на 2022 год в сумме 1 230 178,9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Восточно-Казахстанского областного маслихата от 11.03.2022 </w:t>
      </w:r>
      <w:r>
        <w:rPr>
          <w:rFonts w:ascii="Times New Roman"/>
          <w:b w:val="false"/>
          <w:i w:val="false"/>
          <w:color w:val="000000"/>
          <w:sz w:val="28"/>
        </w:rPr>
        <w:t>№ 13/114-VII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на 31 декабря 2022 года лимит долга местных исполнительных органов области в сумме 135 270 385,1 тысяч тенге.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областных бюджетных программ, не подлежащих секвестру в процессе исполнения областного бюджета на 2022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Установить, что в процессе исполнения местных бюджетов на 2022 год не подлежат секвестру местные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областном бюджете на 2022 год поступление трансфертов из бюджетов районов (городов областного значения) на компенсацию потерь вышестоящего бюджета в связи с: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передачей функций и лимитов штатной численности исполнительных органов в области образования и подведомственных им государственных учреждений с районного уровня на областной уровень – 29 226 945,0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передачей функций и лимитов штатной численности исполнительных органов в области ветеринарии и подведомственных им государственных учреждений с районного уровня на областной уровень – 422 086,0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передачей в областную коммунальную собственность государственного учреждения "Школа возрождения языков и культуры народа Восточного Казахстана" - 36 335,0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необходимостью перечисления в республиканский бюджет трансфертов, предусмотренных Законом Республики Казахстан от 2 декабря 2021 года "О республиканском бюджете на 2022 – 2024 годы" - 5 350 353,5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внедрением единой системы облачного электронного документооборота – 154 562,0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поступлений трансфертов из бюджетов районов (городов областного значения) определяется постановлением Восточно-Казахстанского областного акимата.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Восточно-Казахстанского областного маслихата от 04.11.2022 </w:t>
      </w:r>
      <w:r>
        <w:rPr>
          <w:rFonts w:ascii="Times New Roman"/>
          <w:b w:val="false"/>
          <w:i w:val="false"/>
          <w:color w:val="000000"/>
          <w:sz w:val="28"/>
        </w:rPr>
        <w:t>№ 20/176-VII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Распределение целевых трансфертов из областного бюджета бюджетам районов (городов областного значения) на 2022 год определяется постановлением Восточно-Казахстанского областного акимата.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областном бюджете на 2022 год целевые текущие трансферты из республиканского бюджета на: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должностных окладов сотрудников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передачу функций охраны объектов в конкурентную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жилищные выплаты сотрудникам специальных учреждений, конвойной службы, дежурных частей и центров оперативного управления, кинологических подразделений и помощникам участковых инспекторов полиции;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повышение заработной платы медицинских работников из числа гражданских служащих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содержание и материально-техническое оснащение дополнительной штатной численности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возмещение части расходов, понесенных субъектом рыбного хозяйства, при инвестиционных вложениях;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возмещение части расходов, понесенных субъектом агропромышленного комплекса, при инвестиционных вложениях;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субсидирование развития племенного животноводства, повышения продуктивности и качества продукции животноводства;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8-2) 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8-3) субсидирование стоимости удобрений (за исключением органических);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прав и улучшение качества жизни инвалидов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услуги по замене и настройке речевых процессоров к кохлеарным имплантам;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развитие продуктивной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увеличение оплаты труда педагогов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доплату за проведение внеурочных мероприятий педагогам физической культуры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доплату за квалификационную категорию педагогам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охвата дошкольным воспитанием и обучением детей от трех до шести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увеличение оплаты труда медицинских работников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реализацию подушевого финансирования в государственных организациях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увеличение оплаты труда педагогов государственных организаций образования, за исключением организаций дополнительного образования для взрослых;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22-1) компенсацию потерь нижестоящих бюджетов в связи со снижением нормативной учебной нагрузки педагогов государственных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доплату за квалификационную категорию педагогам государственных организаций образования, за исключением организаций дополнительного образования для взрослых;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доплату за проведение внеурочных мероприятий педагогам физической культуры государственных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доплату за степень магистра методистам методических центров (кабинетов) государственных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увеличение оплаты труда медицинских работников государственных организаций образования, за исключением организаций дополнительного образования для взрослых;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увеличение размера государственной стипендии обучающихся в организациях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доплату за проведение внеурочных мероприятий педагогам физической культуры государственных организаций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увеличение оплаты труда педагогов государственных организаций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доплату за квалификационную категорию педагогам государственных организаций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увеличение оплаты труда медицинских работников в государственных организациях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32-1) обеспечение молодежи бесплатным техническим и профессиональным образованием по востребованным специальностям;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медицинской организацией мероприятий, снижающих половое влечение, осуществляемых на основании решения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возмещение лизинговых платежей по санитарному транспорту, приобретенному на условиях финансового лизинга;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34-1) материально-техническое оснащение организаций здравоохранения на местном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закуп вакцин и других иммунобиологических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пропаганду здорового образа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реализацию мероприятий по профилактике и борьбе со СПИД;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повышение заработной платы работников организаций в области здравоохранения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оказание медицинской помощи лицам, содержащимся в следственных изоляторах и учреждениях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увеличение оплаты труда медицинских работников государственных организаций в сфере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увеличение оплаты труда педагогов государственных организаций среднего и дополнительного образования в сфере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субсидирование части затрат субъектов предпринимательства на содержание санитарно-гигиенических узлов;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реализацию мероприятий по социальной и инженерной инфраструктуре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предоставление государственных грантов молодым предпринимателям для реализации новых бизнес-идей в рамках Национального проекта по развитию предпринимательства на 2021-2025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45-1) повышение эффективности деятельности депутатов маслихатов;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обеспечение и проведение выборов акимов городов районного значения, сел, поселков, сельских округов.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текущих трансфертов из республиканского бюджета бюджетам районов (городов областного значения) на 2022 год определяется постановлением Восточно-Казахстанского областного акимата.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Восточно-Казахстанского областного маслихата от 04.11.2022 </w:t>
      </w:r>
      <w:r>
        <w:rPr>
          <w:rFonts w:ascii="Times New Roman"/>
          <w:b w:val="false"/>
          <w:i w:val="false"/>
          <w:color w:val="000000"/>
          <w:sz w:val="28"/>
        </w:rPr>
        <w:t>№ 20/176-VII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областном бюджете на 2022 год целевые трансферты на развитие из республиканского бюджета на: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индустриальной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инженерной и транспортной (благоустройство) инфраструктуры в областных центрах;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реализацию бюджетных инвестиционных проектов в малых и моногородах.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Восточно-Казахстанского областного маслихата от 16.09.2022 </w:t>
      </w:r>
      <w:r>
        <w:rPr>
          <w:rFonts w:ascii="Times New Roman"/>
          <w:b w:val="false"/>
          <w:i w:val="false"/>
          <w:color w:val="000000"/>
          <w:sz w:val="28"/>
        </w:rPr>
        <w:t>№ 19/161-VII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областном бюджете на 2022 год целевые трансферты на развитие из республиканского бюджета за счет целевого и гарантированного трансферта из Национального фонда Республики Казахстан на: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системы водоснабжения и водоотведения в рамках национального проекта "Сильные регионы – драйвер развития страны";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развитие системы водоснабжения и водоотведения в сельских населенных пунктах в рамках </w:t>
      </w:r>
      <w:r>
        <w:rPr>
          <w:rFonts w:ascii="Times New Roman"/>
          <w:b w:val="false"/>
          <w:i w:val="false"/>
          <w:color w:val="000000"/>
          <w:sz w:val="28"/>
        </w:rPr>
        <w:t>национального проекта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"Сильные регионы – драйвер развития страны";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газотранспортной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реализацию бюджетных инвестиционных проектов в малых и моногородах;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развитие социальной и инженерной инфраструктуры в сельских населенных пунктах в рамках проекта "Ауыл-Ел бесігі".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трансфертов на развитие из республиканского бюджета бюджетам районов (городов областного значения) на 2022 год определяется постановлением Восточно-Казахстанского областного акимата.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Восточно-Казахстанского областного маслихата от 16.09.2022 </w:t>
      </w:r>
      <w:r>
        <w:rPr>
          <w:rFonts w:ascii="Times New Roman"/>
          <w:b w:val="false"/>
          <w:i w:val="false"/>
          <w:color w:val="000000"/>
          <w:sz w:val="28"/>
        </w:rPr>
        <w:t>№ 19/161-VII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Предусмотреть в областном бюджете на 2022 год кредиты из республиканского бюджета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мер социальной поддержки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микрокредитование в сельских населенных пунктах и малых городах.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кредитов из республиканского бюджета бюджетам районов (городов областного значения) на 2022 год определяется постановлением Восточно-Казахстанского областного акимата.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Восточно-Казахстанского областного маслихата от 03.06.2022 </w:t>
      </w:r>
      <w:r>
        <w:rPr>
          <w:rFonts w:ascii="Times New Roman"/>
          <w:b w:val="false"/>
          <w:i w:val="false"/>
          <w:color w:val="000000"/>
          <w:sz w:val="28"/>
        </w:rPr>
        <w:t>№ 16/144-VII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Восточно-Казахстанского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12/91-VII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Восточно-Казахстанского областного маслихата от 04.11.2022 </w:t>
      </w:r>
      <w:r>
        <w:rPr>
          <w:rFonts w:ascii="Times New Roman"/>
          <w:b w:val="false"/>
          <w:i w:val="false"/>
          <w:color w:val="ff0000"/>
          <w:sz w:val="28"/>
        </w:rPr>
        <w:t>№ 20/176-VII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438 832 589,0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53 965 014,0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28 630 808,6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28 630 808,6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28 630 808,6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21 845 428,3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21 845 428,3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21 845 428,3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3 488 777,0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3 313 777,0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особо охраняемых природных территорий местного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негативное воздействие на окружающую среду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3 002 324,8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и (или) продление разрешения работодателям на привлечение иностранной рабочей силы в Республику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4 825 129,1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1 754 084,4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1 570 261,0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за счет внутренних источников финансовым агентствам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государственными учреждениями, финансируемыми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1 175 984,1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1 175 984,1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446 870,7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414 833,4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380 042 445,9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37 864 082,9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37 864 082,9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243 869,2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районных (городов областного значения) бюджетов на компенсацию потерь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35 190 281,5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2 429 187,1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342 178 363,0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342 178 363,0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93 682 269,0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31 459 559,0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6 677 447,6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оборону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420 923,2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общественный порядок, безопасность, правовую, судебную, уголовно-исполнительную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10 224 672,4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115 991 738,2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9 908 061,0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социальную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6 541 703,0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3 019 596,4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культуру,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12 261 965,4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сельское, водное, лесное, рыбное хозяйство, особо охраняемые природные территории, охрану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18 722 254,9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промышленность, архитектурную, градостроительную и строительную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12 782 200,6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14 044 479,4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6 441 492,9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436 128 987,8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6 508 545,6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3 901 232,0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3 072 812,6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2 756 119,0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473 090,7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473 047,7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202 181,4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202 181,4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2 189 555,7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2 102 728,6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310 722,6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86 827,1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86 827,1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417 757,9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417 757,9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411 536,9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552 458,5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435 424,5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186 840,6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186 840,6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248 583,9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196 266,9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12 112 070,4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12 112 070,4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12 112 070,4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10 631 094,3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1 474 023,1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138 322 343,7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18 196 172,9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18 196 172,9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11 972 280,9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6 223 892,0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100 849 788,6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88 967 916,0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2 974 120,6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2 463 701,0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4 034 414,0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60 275 859,4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19 216 901,0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6 608 374,0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5 908 620,5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699 753,5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5 273 498,6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5 273 498,6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9 119 578,4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8 114 455,7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8 024 442,8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550 385,7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550 385,7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2 372 501,9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669 558,5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669 558,5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1 672 967,7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1 672 967,7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1 980 787,1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1 980 787,1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1 980 787,1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5 803 514,8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5 803 514,8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818 930,1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1 662 787,7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24 476 619,4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16 861 258,3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1 113 708,0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15 747 550,3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15 747 550,3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2 988 864,0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2 988 864,0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2 988 864,0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4 444 619,1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4 444 619,1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230 348,6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4 014 111,5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16 756 765,2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7 722 734,6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6 181 330,9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2 037 374,3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312 579,8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2 717 712,8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1 541 403,7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8 998 291,3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8 822 927,4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335 884,1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8 040 480,3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168 863,9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168 658,9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9 272 298,2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9 161 898,2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9 161 898,2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292 619,8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385 450,9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2 061 904,6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6 420 123,9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14 433 058,1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4 908 474,0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4 883 248,6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165 200,5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1 793 044,0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1 373 835,0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890 503,9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5 905 094,5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4 289 693,1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4 018 917,6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1 615 401,4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1 615 401,4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2 809 305,7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846 436,5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846 436,5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1 445 743,2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473 280,2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720 478,6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720 478,6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525 473,3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287 947,8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287 947,8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46 727 220,8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40 741 438,4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40 712 760,4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2 421 786,0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2 409 269,0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14 078 856,0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9 741 931,0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7 770 576,0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1 216 030,4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138 439,2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138 439,2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3 354 177,0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3 354 177,0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3 319 884,0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1 123 299,1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1 123 299,1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212 717,7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1 257 493,1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региональных стабилизационных фондов продовольственных товаров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29 202 391,1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29 202 391,1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29 083 963,7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217 890,5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2 570 763,4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26 289 140,0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118 427,4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118 427,4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27 381 131,1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16 457 881,8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16 457 881,8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2 862 628,5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991 853,3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10 703 279,3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10 703 279,3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5 836 485,7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4 099 518,6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7 545 895,0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2 696 856,2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2 541 143,0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2 084 437,0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4 849 038,8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1 230 178,9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1 230 178,9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999 052,4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999 052,4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289 363,2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278 504,2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1 582 610,9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1 582 610,9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744 530,4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744 530,4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2 145 517,0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2 145 517,0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2 145 517,0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2 142 279,0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100 277 933,9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100 277 933,9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100 277 933,9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3 223 241,5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205 116,9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9 018 905,0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значения, а также по поручению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83 397 476,9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4 432 448,5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III.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318 507,6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13 618 900,0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11 378 466,0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11 378 466,0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11 378 466,0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11 378 466,0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микрокредитования в сельских населенных пунктах и малых 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13 300 392,4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13 300 392,4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12 259 222,4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10 495 281,0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1 763 941,4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4 908 263,0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4 908 263,0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4 908 263,0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4 908 263,0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3 678 263,0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3 678 263,0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-2 523 169,4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2 523 169,4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13 318 900,0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13 318 900,0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11 378 466,0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11 378 466,0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13 287 253,7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13 287 253,7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13 287 253,7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7 272 970,0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4 973 113,7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2 491 523,1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2 491 523,1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2 491 523,1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2 491 523,1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12/91-VII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355 155 999,0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63 278 182,0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31 514 328,0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31 514 328,0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31 514 328,0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23 237 193,0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23 237 193,0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23 237 193,0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8 526 661,0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8 322 238,0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7 844 907,0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и (или) продление разрешения работодателям на привлечение иностранной рабочей силы в Республику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4 026 679,0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3 046 679,0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2 904 387,0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287 851 138,0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52 555 291,0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52 555 291,0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районных (городов областного значения) бюджетов на компенсацию потерь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52 555 291,0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235 295 847,0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235 295 847,0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18 259 312,0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7 004 445,0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оборону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общественный порядок, безопасность, правовую, судебную, уголовно-исполнительную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10 919 475,0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123 377 600,0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13 412 316,0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социальную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4 534 145,0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7 691 546,0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культуру,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9 942 152,0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сельское, водное, лесное, рыбное хозяйство, особо охраняемые природные территории, охрану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18 811 684,0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промышленность, архитектурную, градостроительную и строительную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3 183 328,0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11 027 205,0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6 770 586,0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353 974 889,0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3 835 789,0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1 767 545,0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1 217 342,0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1 217 342,0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1 464 655,0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12 928 000,0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12 928 000,0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12 928 000,0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12 721 756,0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164 757 531,0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18 408 887,0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18 408 887,0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10 973 380,0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7 435 507,0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122 710 666,0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104 829 678,0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3 034 286,0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4 086 837,0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66 547 703,0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28 855 418,0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5 926 273,0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5 425 882,0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11 954 715,0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11 954 715,0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11 784 251,0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11 169 899,0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11 049 296,0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3 581 160,0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553 536,0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553 536,0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3 027 624,0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3 027 624,0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7 060 448,0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7 060 448,0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1 009 857,0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19 327 271,0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8 133 721,0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7 520 390,0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7 520 390,0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10 749 434,0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10 749 434,0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10 459 947,0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13 744 683,0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10 003 995,0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5 457 997,0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1 858 286,0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2 259 772,0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1 955 436,0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1 582 380,0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2 590 562,0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2 590 562,0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3 140 688,0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3 007 450,0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2 552 717,0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12 621 705,0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12 621 705,0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12 621 705,0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9 967 014,0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12 493 034,0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3 566 828,0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3 566 828,0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1 697 196,0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6 037 749,0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4 704 769,0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4 495 766,0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1 332 980,0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1 332 980,0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2 370 089,0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1 009 483,0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2 531 707,0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2 531 707,0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22 003 660,0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18 628 329,0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15 775 234,0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2 366 952,0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1 511 698,0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2 136 169,0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8 649 480,0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2 853 095,0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2 427 035,0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2 808 624,0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2 808 624,0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2 778 684,0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21 828 855,0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21 828 855,0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21 753 677,0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21 612 041,0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45 145 516,0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41 728 958,0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41 728 958,0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34 328 498,0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4 664 038,0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2 736 422,0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3 058 094,0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3 058 094,0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11 420 397,0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4 566 143,0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4 566 143,0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3 084 437,0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6 854 254,0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1 346 097,0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1 346 097,0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4 051 122,0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4 051 122,0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4 051 122,0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4 037 470,0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6 961 099,0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6 961 099,0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6 961 099,0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6 961 099,0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III.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-16 487 753,0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бюджетных кредитов для содействия развитию предпринимательства в рамках развития продуктивной занятости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17 449 493,0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17 449 493,0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17 449 493,0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16 562 016,0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17 668 863,0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-17 668 863,0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17 668 863,0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17 668 863,0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17 668 863,0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4 468 863,0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12/91-VII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349 157 442,0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66 661 654,0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33 090 045,0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33 090 045,0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33 090 045,0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24 701 187,0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24 701 187,0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24 701 187,0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8 870 422,0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8 657 862,0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8 158 742,0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и (или) продление разрешения работодателям на привлечение иностранной рабочей силы в Республику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3 584 803,0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2 594 803,0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2 443 511,0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2 299 593,0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278 910 985,0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52 555 291,0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52 555 291,0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районных (городов областного значения) бюджетов на компенсацию потерь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52 555 291,0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226 355 694,0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226 355 694,0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9 319 159,0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6 821 167,0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оборону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общественный порядок, безопасность, правовую, судебную, уголовно-исполнительную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10 166 538,0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119 252 830,0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7 003 639,0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социальную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6 949 158,0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культуру,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13 235 796,0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сельское, водное, лесное, рыбное хозяйство, особо охраняемые природные территории, охрану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18 811 932,0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промышленность, архитектурную, градостроительную и строительную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6 198 269,0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17 152 752,0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6 052 820,0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351 810 843,0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3 653 242,0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1 768 764,0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1 437 625,0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1 282 154,0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12 939 703,0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12 939 703,0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12 939 703,0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12 733 459,0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174 615 023,0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19 164 592,0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19 164 592,0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11 729 085,0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7 435 507,0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131 729 009,0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106 489 901,0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3 034 286,0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68 044 452,0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28 855 418,0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5 932 795,0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5 428 228,0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504 567,0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19 306 313,0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19 306 313,0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11 815 235,0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11 202 613,0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11 082 010,0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3 653 567,0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3 097 543,0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3 097 543,0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7 040 501,0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7 040 501,0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1 011 695,0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12 919 719,0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1 725 757,0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1 111 582,0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1 111 582,0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10 749 710,0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10 749 710,0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10 459 947,0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11 198 484,0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7 457 535,0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5 464 532,0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1 860 488,0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2 262 270,0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1 619 463,0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3 140 949,0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3 007 599,0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2 552 717,0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7 157 156,0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7 157 156,0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7 157 156,0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4 502 316,0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13 234 708,0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3 821 955,0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3 571 955,0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6 521 503,0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4 706 313,0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4 497 304,0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1 815 190,0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1 815 190,0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2 372 620,0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2 531 707,0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2 531 707,0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22 006 524,0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18 628 566,0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15 775 386,0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2 366 952,0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1 511 698,0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2 136 169,0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8 649 480,0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2 853 180,0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2 427 035,0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2 766 237,0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15 705 751,0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15 705 751,0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15 630 517,0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15 488 764,0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54 145 325,0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49 720 029,0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49 720 029,0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41 986 548,0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4 873 920,0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2 859 561,0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4 050 701,0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4 050 701,0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2 759 358,0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10 828 464,0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4 563 128,0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4 563 128,0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3 081 422,0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6 265 336,0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1 404 929,0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1 404 929,0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3 589 073,0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3 589 073,0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3 589 073,0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3 577 035,0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6 961 099,0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6 961 099,0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6 961 099,0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6 961 099,0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III.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-8 144 148,0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бюджетных кредитов для содействия развитию предпринимательства в рамках развития продуктивной занятости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9 105 888,0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9 105 888,0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9 105 888,0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1 958 009,0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7 147 879,0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5 490 747,0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-5 490 747,0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5 490 747,0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5 490 747,0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5 490 747,0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5 490 747,0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12/91-VII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не подлежащих секвестру в процессе исполнения  областного бюджета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12/91-VII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 местных бюджетов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