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44a0" w14:textId="c4b4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апреля 2021 года № 157. Зарегистрировано Департаментом юстиции Восточно-Казахстанской области 4 мая 2021 года № 8726. Утратило силу постановлением Восточно-Казахстанского областного акимата от 10 октября 2025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10.10.2025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в сфере строительства, энергетики и жилищно-коммунального хозяйства.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157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Восточно-Казахстанского областного акимата от 07.02.2023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локального водопровода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"Полянское" (Первороссийское)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"Опытное поле"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"Прапорщиково"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"Разъезд 226 км"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"Веселовка"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"Быструха"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"Предгорное"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"Глубокое"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"Секисовка"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"Белоусовка"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"Алтайский"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"Верхнеберезовка"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"Дайыр"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"Жалши"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"Жанатурмыс"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"Бакасу"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"Улкен Каратал"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"Когедай"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"Шиликты"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"Куаныш"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"Курчум"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"Тугул"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"Жана-Ауыл"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"Манырак"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"Куйган"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"Жаланаш"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"Ахметбулак"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"Байтогас"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"Жетиарал"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"Акмектеп"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"Таврическое"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"Привольное"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"Ново-Азовое"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"Айыртау"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"Уланское"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"Мамай Батыр"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"Первомайский"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"Зевакино"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– Рулиха"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"Рассыпное"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"Волчанка"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"Кандыковка"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"Крюковка"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"Верх-Уба"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"Ново-Убинка"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"Барашки"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"Сугатовка"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"Кенюхово"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"Горкуново"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"Белый камень"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"Медведка"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