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a4e" w14:textId="24bb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13 декабря 2017 года № 16/195-VI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 марта 2021 года № 3/16-VII. Зарегистрировано Департаментом юстиции Восточно-Казахстанской области 5 марта 2021 года № 8423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16/195-VI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 (зарегистрировано в Реестре государственной регистрации нормативных правовых актов за № 5380, опубликовано в Эталонном контрольном банке нормативных правовых актов Республики Казахстан в электронном виде 17 января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