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f0d3" w14:textId="374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декабря 2021 года № 10-85-VII. Зарегистрировано в Министерстве юстиции Республики Казахстан 30 декабря 2021 года № 26265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24 081 893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1 357 155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37 446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22 619 128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24 139 561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229 734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287 402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321 615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91 881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57 668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19-165-VII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 района в размере 50 процента, в областной бюджет 50 процента, по индивидуальному подоходному налогу с доходов, облагаемых у источника выплаты, в бюджет района в размере 35,8 процента, в областной бюджет 64,2 процента, по индивидуальному подоходному налогу с доходов иностранных граждан, не облагаемых у источника выплаты, в бюджет района в размере 50 процента, в областной бюджет 50 процента и по социальному налогу в бюджет района 50 процента, в областной бюджет 50 процента.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размер субвенций, передаваемых из областного бюджета в бюджет района в общей сумме 17 684 579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 согласно приложению 5, передаваемых из районного бюджета в село и сельских округов в общей сумме 316 766 тысяч тенге, в том числе: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село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сельский округ Ушкын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Бозай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Бирлик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Актюбе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Ошакты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Кошкарата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Алпамыс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Биртилек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Жузимдик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24 009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2022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2022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19-165-VII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2022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