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0060" w14:textId="9900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Келесского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12 марта 2021 года № 2-18-VII. Зарегистрировано Департаментом юстиции Туркестанской области 25 марта 2021 года № 6124.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Келесского района, в пределах суммы предусмотренной в бюджете района на 2021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Келесского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9-79-VII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