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b4e56" w14:textId="c7b4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17 февраля 2021 года № 2-13-VIІ. Зарегистрировано Департаментом юстиции Туркестанской области 2 марта 2021 года № 6081.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изложен в новой редакции на русском языке, текст на казахском языке не меняется решением Шардаринского районного маслихата Туркестанской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11-63-VIІ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за № 9946) заявлением акима района от 9 февраля 2021 года № 08-283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Шардаринского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 государственной службе в пределах суммы предусмотренной в бюджете района на 2021 год оказать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русском языке, текст на казахском языке не меняется решением Шардаринского районного маслихата Туркестанской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11-63-VIІ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Шардаринского районного маслихата Туркестанской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11-63-VIІ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Шардаринского районного маслихата Туркестанской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11-63-VIІ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Шардаринского районного маслихата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Шардаринского районного маслихата Туркестанской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11-63-VIІ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Шардаринского районного маслихата по бюджету, экономическому развитию и по социальным вопросам Нусерова 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Нусеров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