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1018" w14:textId="63c1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2020 года № 64-384/VІ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13 октября 2021 года № 9-52/VII. Зарегистрировано в Министерстве юстиции Республики Казахстан 20 октября 2021 года № 24826.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 районном бюджете на 2021-2023 годы" от 23 декабря 2020 года № 64-384/VІ (зарегистрировано в Реестре государственной регистрации нормативных правовых актов под № 5991)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33 700 144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4 075 454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29 552 187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33 971 257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- 265 378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265 378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271 113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 распределения общей суммы поступления корпоративного подоходного,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43,1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48,4 процентов в районный бюджет.";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9-52/VII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