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cb9a" w14:textId="e16c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специальностей, востребованных для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поселка, сельского округа, прибывшим для работы и проживания в сельскую местность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31 марта 2021 года № 190. Зарегистрировано Департаментом юстиции Туркестанской области 1 апреля 2021 года № 6134. Утратило силу постановлением акимата Мактааральского района Туркестанской области от 1 августа 2022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01.08.2022 № 473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и пунктом 6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и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1043 "Об утверждении Реестра должностей гражданских служащих в некоторых сферах системы здравоохранения",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востребованных должностей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поселков, сельских округов, финансируемых из местного бюджета и работающих в сельской местности определить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размещение настоящего постановления на интернет-ресурсе акимата Мактааральского района;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Б.Туребекова;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специальностей в сфере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категорий и специальностей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общественного здравоохранения (эпидемиолог, статистик, методист)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Фельдшеры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Акушеры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врач (дантист)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 (лаборант зубопротезного отделения, кабинета)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 (ассистент стоматолога)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и оптикометрист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Инструктор-дезинфектор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специальностей в сфере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специальностей без категории организаций дошкольного, начального, основного среднего, общего среднего, специального (коррекционного) и специализированного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 всех категорий и без категории (олигофренопедагог, сурдопедагог, тифлопедагог)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организаций технического и профессионального, послесреднего образования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специальностей в сфере социального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без категории (всех специальностей)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плаванию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трудотерапии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Инструктор-методист по райтерапии (иппотерапии)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лечебной 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работника (всех наименований)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в области культуры,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– концертмейстер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Артисты всех наименований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учета фондов музеев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Ассистенть режисера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всех наименований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коллектива (кружка)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отделочник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смотритель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без категории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в области спорта,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Тренер-массажист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Тренер-смазчик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всех категорий и без категории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в области агропромышленного комплекса,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в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государственных служащих аппаратов акимов поселков, сельских округов,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всех отраслей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акима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