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cf29" w14:textId="f7cc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24 декабря 2021 года № 12/75. Зарегистрировано в Министерстве юстиции Республики Казахстан 27 декабря 2021 года № 26051.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10 декабря 2021 года № 13/122-VІІ "Об областном бюджете на 2022-2024 годы", зарегистрированного в реестре государственной регистрации нормативных правовых актов за № 25905,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района Байдибек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годов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15 888 646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1 038 741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14 837 561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15 928 568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238 705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39 922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26/148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поступлений социального налога: - Социальный налог в областной бюджет 62,3 процент, в бюджет района 37,7 процент.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Байдибекского районного маслихата Туркестанской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21/136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размер субвенций, передаваемых из областного бюджета в бюджет Байдибекского района в сумме 10 590 911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2022 год в сумме 20 800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2022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2022 год размеры субвенций, передаваемых из районного бюджета в бюджеты сельских, поселковы округов в общей сумме 535 051 тысяч тенге, в том числе: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41 206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Байдибекского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26/148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Байдибекского районного маслихата Туркестанской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24/143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2022-2024 годы между сельскими округами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Байдибекского районного маслихата Туркестанской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24/143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