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32e32" w14:textId="0a32e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Байдибек от 21 декабря 2020 года № 60/358 "О районном бюджете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Байдибекского районного маслихата Туркестанской области от 27 июля 2021 года № 7/45. Зарегистрировано в Министерстве юстиции Республики Казахстан 2 сентября 2021 года № 24203.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Байдибек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Байдибек "О районном бюджете на 2021-2023 годы" от 21 декабря 2020 года № 60/358 (зарегистрировано в Реестре государственной регистрации нормативных правовых актов под № 6000,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новый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1. Внести в решение маслихата района Байдибек от 21 декабря 2020 года 60/358 "О районном бюджете на 2021-2023 годы"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15 139 772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1 124 265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46 840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5 200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13 963 467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15 171 861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307 110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372 816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65 706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-339 199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339 199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372 816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65 706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32 089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новый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Установить на 2021 год норматив распределения общей суммы поступлений индивидуального подоходного налога и социального налога: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 с доходов, облагаемых у источника выплаты в областной бюджет 65,0 процент, в бюджет района 35,0 процент;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установить по социальному налогу в бюджет района 64,8 процентов, в областной бюджет 35,2 процентов".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 района Байдибек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Айтбеков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июля 2021 года № 7/45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декабря 2020 года № 60/358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15139772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13963467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13957651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13957651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15171861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8690234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8690234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8690234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8466812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-339199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