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e9ac" w14:textId="92de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2020 года № 71/338-VІ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17 ноября 2021 года № 13/65-VII. Зарегистрировано в Министерстве юстиции Республики Казахстан 25 ноября 2021 года № 25370.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 городском бюджете на 2021-2023 годы" от 23 декабря 2020 года № 71/338-VІ (зарегистрирован в Реестре государственной регистрации нормативных правовых актов под № 5987)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82 504 595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14 750 593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839 894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9 959 139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- 56 954 969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110 846 793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-28 365 368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28 365 368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36 091 734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9 428 000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1 701 634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общей суммы поступлений корпоративного подоходного,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74,4 процентов, в областной бюджет 25,6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городской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в городской бюджет 47,6 процентов, в областной бюджет 52,4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91,0 процентов, в областной бюджет 9,0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82 504 595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5 020 928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, пени, санкции, взыскании, налоги государственных учреждении финансируемые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56 954 969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56 954 969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110 846 793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44 661 066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40 577 633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4 083 433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11 335 679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9 557 887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искусств театра и музыки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-28 365 368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28 365 368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13/65-VII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