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3f25" w14:textId="c7d3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2020 года № 71/338-VІ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15 сентября 2021 года № 11/53-VII. Зарегистрировано в Министерстве юстиции Республики Казахстан 22 сентября 2021 года № 24472.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"О городском бюджете на 2021-2023 годы" от 23 декабря 2020 года № 71/338-VІ (зарегистрированного в Реестре государственной регистрации нормативных правовых актов под № 5987)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92 925 080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14 352 897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839 894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14 359 139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63 373 150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111 374 337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24 870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24 870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-18 474 127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18 474 127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30 600 493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13 828 000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1 701 634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2021 год нормативы распределения общей суммы поступлений корпоративного подоходного,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городской бюджет 50 процентов, в областной бюджет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в городской бюджет 73,7 процентов, в областной бюджет 26,3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городской бюджет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 в городской бюджет 47,6 процентов, в областной бюджет 52,4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городской бюджет 83,9 процентов, в областной бюджет 16,1 процентов.".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92 925 080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2 872 092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взыскании, налоги государственных учреждений финансируемые из местного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14 359 139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111 374 337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767 509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73 403 427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43 596 577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39 408 135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6 071 162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7 518 702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9 471 989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7 805 141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искусств театра и музыки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1 278 853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3 338 407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17 386 779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-18 474 127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30 600 493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1 701 634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2 167 673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11/53-VII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71/338-VI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2 617 767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2 168 384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28 692 356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3 619 429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