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31d4" w14:textId="cca3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23 декабря 2020 года № 71/338-VІ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9 февраля 2021 года № 3/15-VIІ. Зарегистрировано Департаментом юстиции Туркестанской области 11 февраля 2021 года № 6059.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4 февраля 2021 года за № 2/9-VII "О внесении изменений в решение Туркестанского областного маслихата от 11 декабря 2020 года № 54/557-VI "Об областном бюджете на 2021-2023 годы", зарегистрированного в Реестре государственной регистрации нормативных правовых актов за № 6052,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23 декабря 2020 года № 71/338-VІ "О городском бюджете на 2021-2023 годы" (зарегистрированного в Реестре государственной регистрации нормативных правовых актов за № 5987, опубликованного в эталонном контрольном банке нормативных правовых актов Республики Казахстан в электронном виде 31 декабря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76 710 552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8 339 227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10 282 600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58 019 167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80 460 354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-3 749 802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3 749 802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12 048 168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10 000 000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1 701 634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городского маслихата после его официального опубликования.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76 710 552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80 460 354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-3 749 802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