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ee70" w14:textId="95ae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23 сентября 2020 года № 54/380-VІ "О корректировке базовых ставок земельного налога""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31 марта 2021 года № 4/16-VІІ. Зарегистрировано Департаментом юстиции Туркестанской области 6 апреля 2021 года № 6148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23 сентября 2020 года № 54/380-VІ "О корректировке базовых ставок земельного налога" (зарегистрировано в реестре государственной регистрации нормативных правовых актов за № 5829, опубликовано в эталонном контрольном банке нормативных правовых актов Республики Казахстан в электронном виде 13 октября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схемы зонирования земель города Арыс,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2012 года № 8/44-V (зарегистрировано в реестре государственной регистрации нормативных правовых актов за № 2127)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 и 5 за исключением земель, выделенных (отведенных) под автостоянки (паркинги), автозаправочные станции на 10 (десять) процентов.".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