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763b" w14:textId="5687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10 декабря 2021 года № 13/122-VIІ. Зарегистрировано в Министерстве юстиции Республики Казахстан 22 декабря 2021 года № 25905.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Туркестанской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1 181 534 500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53 869 164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14 251 555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1 113 363 781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1 219 908 954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- 29 864 796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9 543 722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39 408 518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79 570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109 570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-8 589 228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8 589 228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Туркестанского областного маслихата от 13.12.2022 </w:t>
      </w:r>
      <w:r>
        <w:rPr>
          <w:rFonts w:ascii="Times New Roman"/>
          <w:b w:val="false"/>
          <w:i w:val="false"/>
          <w:color w:val="000000"/>
          <w:sz w:val="28"/>
        </w:rPr>
        <w:t>№ 19/231-VII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32,7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33,5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35,8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27,7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26,8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23,9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26,8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39,5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45,7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0,3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29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Тюлькубасского района – 34,2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45,9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31,2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18,9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69,2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областной бюджет: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67,3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66,5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64,2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72,3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73,2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76,1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Отрарского района – 54,5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73,2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60,5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99,7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71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65,8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54,1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68,8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Кентау – 81,1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30,8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 не облагаемых у источника выплаты, кроме Жетысайского, Казыгуртского, Ордабасынского, Сайрамского, Толебийского, Тюлькубасского района и города Кентау,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23,8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83,6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45,1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20,9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25,3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областной бюджет, кроме Жетысайского, Казыгуртского, Ордабасынского, Сайрамского, Толебийского, Тюлькубасского района и города Кентау, от районов (городов областного значения) – 50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Жетысайского района – 76,2 процента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16,4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54,9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79,1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37,7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Казыгуртского района – 37,3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Келесского района – 49,4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74,3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36,9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Созакского района – 16,7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Тюлькубасского района – 56,8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49,3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75,3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67,2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62,3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25,7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63,1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Сузакского района – 83,3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50,7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Арысь – 24,7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32,8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Туркестанского областного маслихата от 18.11.2022 </w:t>
      </w:r>
      <w:r>
        <w:rPr>
          <w:rFonts w:ascii="Times New Roman"/>
          <w:b w:val="false"/>
          <w:i w:val="false"/>
          <w:color w:val="000000"/>
          <w:sz w:val="28"/>
        </w:rPr>
        <w:t>№ 18/224-VII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размеры субвенций, передаваемых из областного бюджета в бюджеты районов (городов областного значения), в общей сумме 258 853 935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- 10 590 911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- 23 797 303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- 15 134 777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- 17 684 579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- 18 659 904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 - 16 329 008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 - 11 674 622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Сайрамскому району - 23 517 029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Сарыагашскому району - 23 501 865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Сузакскому району - 7 250 615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 - 13 650 445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- 11 440 439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- 12 993 086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Арысь - 11 339 168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- 19 021 178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Туркестан - 22 269 006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2022 год предусмотрены целевые текущие трансферты районным (городов областного значения) бюджетам, в том числе по: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2022 год предусмотрены целевые трансферты на развитие районным (городов областного значения) бюджетам, в том числе по: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2022 год предусмотрено кредитование районных (городов областного значения) бюджетов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кредитования районным (городов областного значения) бюджетам осуществляется на основании постановления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области на 2022 год в сумме 1 985 149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Туркестанского областного маслихата от 14.09.2022 </w:t>
      </w:r>
      <w:r>
        <w:rPr>
          <w:rFonts w:ascii="Times New Roman"/>
          <w:b w:val="false"/>
          <w:i w:val="false"/>
          <w:color w:val="000000"/>
          <w:sz w:val="28"/>
        </w:rPr>
        <w:t>№ 17/204-VII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местных бюджетов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13/122-VIІ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Туркестанского областного маслихата от 13.12.2022 </w:t>
      </w:r>
      <w:r>
        <w:rPr>
          <w:rFonts w:ascii="Times New Roman"/>
          <w:b w:val="false"/>
          <w:i w:val="false"/>
          <w:color w:val="ff0000"/>
          <w:sz w:val="28"/>
        </w:rPr>
        <w:t>№ 19/231-VII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1 113 363 781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1 113 363 781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884 266 934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1 219 908 954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472 010 754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-29 864 796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8 589 228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13/122-VIІ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Туркестанского областного маслихата от 29.03.2022 </w:t>
      </w:r>
      <w:r>
        <w:rPr>
          <w:rFonts w:ascii="Times New Roman"/>
          <w:b w:val="false"/>
          <w:i w:val="false"/>
          <w:color w:val="ff0000"/>
          <w:sz w:val="28"/>
        </w:rPr>
        <w:t>№ 14/166-VIІ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695 833 805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431 136 863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431 136 863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-2 951 398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13/122-VIІ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Туркестанского областного маслихата от 29.03.2022 </w:t>
      </w:r>
      <w:r>
        <w:rPr>
          <w:rFonts w:ascii="Times New Roman"/>
          <w:b w:val="false"/>
          <w:i w:val="false"/>
          <w:color w:val="ff0000"/>
          <w:sz w:val="28"/>
        </w:rPr>
        <w:t>№ 14/166-VIІ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676 686 717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410 445 008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410 445 008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-6 730 002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13/122-VII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