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e95c" w14:textId="e8be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11 декабря 2020 года № 54/557-VI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18 июня 2021 года № 7/58-VIІ. Зарегистрировано в Министерстве юстиции Республики Казахстан 2 июля 2021 года № 23249.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 (зарегистрировано в реестре государственной регистрации нормативных правовых актов за № 5953)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995 324 814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37 881 647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10 046 842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215 675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947 180 650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1 019 785 266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21 389 591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46 643 420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25 253 829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233 036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233 036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- 46 083 079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46 083 079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36,4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44,2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51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73,7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63,6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55,8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Жетысайского района, района Сауран и городов Кентау,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78,4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 района, района Сауран и городов Кентау,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Жетысайского района – 91,2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64,8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38,5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36,4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31,2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36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75,9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75,8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35,2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61,5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63,6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68,8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64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60,2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24,1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24,2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7/58-VII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995 324 814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947 180 650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947 180 650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1 019 785 266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381 788 459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-46 083 079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46 083 079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