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4453" w14:textId="3e74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13 ноября 2013 года № 135 "Об утверждении перечня категорий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14 мая 2021 года № 45. Зарегистрировано Департаментом юстиции Атырауской области 18 мая 2021 года № 4959. Утратило силу решением Махамбетского районного маслихата Атырауской области от 28 июня 2022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13 ноября 2013 года № 135 "Об утверждении перечня категорий получателей и предельных размеров социальной помощи" (зарегистрированное в реестре государственной регистрации нормативных правовых актов за № 2796, опубликованное 4 декабря 2013 года в газете "Жайык шугыласы")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соблюдения законодательства, депутатской этике, экономика и финансов (К. Казиев).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Измагамбетова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Махамбетского районного маслихата от 14 мая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Махамбетского районного маслихата от 13 ноября 2013 года № 135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социальной помощи на коммунальные услуги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социальная помощь на коммунальные услуги предоставляется следующим категориям граждан, без учета дохода: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Супруга (супруг)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Военнообязанные, призывавшиеся на учебные сборы и направлявшиеся в Афганистан в период ведения боевых действий;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Республики Казахстан, принимавшие участие в качестве миротворцев в международной миротворческой операции в Ираке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