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1351" w14:textId="e151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2022-2024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24 декабря 2021 года № 2-13 с. Зарегистрировано в Министерстве юстиции Республики Казахстан 29 декабря 2021 года № 26192</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15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Уалихановского района Северо-Казахстанской области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4 318 413,1 тысяч тенге:</w:t>
      </w:r>
    </w:p>
    <w:bookmarkEnd w:id="3"/>
    <w:bookmarkStart w:name="z9" w:id="4"/>
    <w:p>
      <w:pPr>
        <w:spacing w:after="0"/>
        <w:ind w:left="0"/>
        <w:jc w:val="both"/>
      </w:pPr>
      <w:r>
        <w:rPr>
          <w:rFonts w:ascii="Times New Roman"/>
          <w:b w:val="false"/>
          <w:i w:val="false"/>
          <w:color w:val="000000"/>
          <w:sz w:val="28"/>
        </w:rPr>
        <w:t>
      налоговые поступления — 617 399,5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22 554,1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13 692,5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3 664 767 тысяч тенге;</w:t>
      </w:r>
    </w:p>
    <w:bookmarkEnd w:id="7"/>
    <w:bookmarkStart w:name="z13" w:id="8"/>
    <w:p>
      <w:pPr>
        <w:spacing w:after="0"/>
        <w:ind w:left="0"/>
        <w:jc w:val="both"/>
      </w:pPr>
      <w:r>
        <w:rPr>
          <w:rFonts w:ascii="Times New Roman"/>
          <w:b w:val="false"/>
          <w:i w:val="false"/>
          <w:color w:val="000000"/>
          <w:sz w:val="28"/>
        </w:rPr>
        <w:t>
      2) затраты — 4 383 256,2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34 286,1 тысяч тенге:</w:t>
      </w:r>
    </w:p>
    <w:bookmarkEnd w:id="9"/>
    <w:bookmarkStart w:name="z15" w:id="10"/>
    <w:p>
      <w:pPr>
        <w:spacing w:after="0"/>
        <w:ind w:left="0"/>
        <w:jc w:val="both"/>
      </w:pPr>
      <w:r>
        <w:rPr>
          <w:rFonts w:ascii="Times New Roman"/>
          <w:b w:val="false"/>
          <w:i w:val="false"/>
          <w:color w:val="000000"/>
          <w:sz w:val="28"/>
        </w:rPr>
        <w:t>
      бюджетные кредиты – 64 323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30 036,9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-99 129,2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99 129,2 тысяч тенге:</w:t>
      </w:r>
    </w:p>
    <w:bookmarkEnd w:id="16"/>
    <w:bookmarkStart w:name="z22" w:id="17"/>
    <w:p>
      <w:pPr>
        <w:spacing w:after="0"/>
        <w:ind w:left="0"/>
        <w:jc w:val="both"/>
      </w:pPr>
      <w:r>
        <w:rPr>
          <w:rFonts w:ascii="Times New Roman"/>
          <w:b w:val="false"/>
          <w:i w:val="false"/>
          <w:color w:val="000000"/>
          <w:sz w:val="28"/>
        </w:rPr>
        <w:t>
      поступление займов – 64 323 тысяч тенге;</w:t>
      </w:r>
    </w:p>
    <w:bookmarkEnd w:id="17"/>
    <w:bookmarkStart w:name="z23" w:id="18"/>
    <w:p>
      <w:pPr>
        <w:spacing w:after="0"/>
        <w:ind w:left="0"/>
        <w:jc w:val="both"/>
      </w:pPr>
      <w:r>
        <w:rPr>
          <w:rFonts w:ascii="Times New Roman"/>
          <w:b w:val="false"/>
          <w:i w:val="false"/>
          <w:color w:val="000000"/>
          <w:sz w:val="28"/>
        </w:rPr>
        <w:t>
      погашение займов – 60 576,4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95 382,6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31.03.2022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01.01.2022); от 28.06.2022 </w:t>
      </w:r>
      <w:r>
        <w:rPr>
          <w:rFonts w:ascii="Times New Roman"/>
          <w:b w:val="false"/>
          <w:i w:val="false"/>
          <w:color w:val="000000"/>
          <w:sz w:val="28"/>
        </w:rPr>
        <w:t>№ 2-20 с</w:t>
      </w:r>
      <w:r>
        <w:rPr>
          <w:rFonts w:ascii="Times New Roman"/>
          <w:b w:val="false"/>
          <w:i w:val="false"/>
          <w:color w:val="ff0000"/>
          <w:sz w:val="28"/>
        </w:rPr>
        <w:t xml:space="preserve"> (вводится в действие с 01.01.2022); от 17.08.2022 </w:t>
      </w:r>
      <w:r>
        <w:rPr>
          <w:rFonts w:ascii="Times New Roman"/>
          <w:b w:val="false"/>
          <w:i w:val="false"/>
          <w:color w:val="000000"/>
          <w:sz w:val="28"/>
        </w:rPr>
        <w:t>№ 6-21 с</w:t>
      </w:r>
      <w:r>
        <w:rPr>
          <w:rFonts w:ascii="Times New Roman"/>
          <w:b w:val="false"/>
          <w:i w:val="false"/>
          <w:color w:val="ff0000"/>
          <w:sz w:val="28"/>
        </w:rPr>
        <w:t xml:space="preserve"> (вводится в действие с 01.01.2022) ; от 17.11.2022 </w:t>
      </w:r>
      <w:r>
        <w:rPr>
          <w:rFonts w:ascii="Times New Roman"/>
          <w:b w:val="false"/>
          <w:i w:val="false"/>
          <w:color w:val="000000"/>
          <w:sz w:val="28"/>
        </w:rPr>
        <w:t>№ 2-23 с</w:t>
      </w:r>
      <w:r>
        <w:rPr>
          <w:rFonts w:ascii="Times New Roman"/>
          <w:b w:val="false"/>
          <w:i w:val="false"/>
          <w:color w:val="ff0000"/>
          <w:sz w:val="28"/>
        </w:rPr>
        <w:t xml:space="preserve"> (вводится в действие с 01.01.2022) ; от 13.12.2022 </w:t>
      </w:r>
      <w:r>
        <w:rPr>
          <w:rFonts w:ascii="Times New Roman"/>
          <w:b w:val="false"/>
          <w:i w:val="false"/>
          <w:color w:val="000000"/>
          <w:sz w:val="28"/>
        </w:rPr>
        <w:t>№ 2-24 с</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доходы  бюджета района на 2022 год формируются в соответствии с Бюджетным кодексом Республики Казахстан за счет следующих налоговых поступлений:</w:t>
      </w:r>
    </w:p>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подлежащими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место нахождения – для индивидуального предпринимателя, частного нотариуса, частного судебного исполнителя, адвоката, профессионального медиатора; место жительства – для остальных физических лиц; </w:t>
      </w:r>
    </w:p>
    <w:p>
      <w:pPr>
        <w:spacing w:after="0"/>
        <w:ind w:left="0"/>
        <w:jc w:val="both"/>
      </w:pPr>
      <w:r>
        <w:rPr>
          <w:rFonts w:ascii="Times New Roman"/>
          <w:b w:val="false"/>
          <w:i w:val="false"/>
          <w:color w:val="000000"/>
          <w:sz w:val="28"/>
        </w:rPr>
        <w:t>
      2) индивидуальный подоходный налог с физических лиц, уплативших единый совокупный платеж в соответствии с законами Республики Казахстан, по нормативам распределения доходов, установленным областным маслихатом;</w:t>
      </w:r>
    </w:p>
    <w:p>
      <w:pPr>
        <w:spacing w:after="0"/>
        <w:ind w:left="0"/>
        <w:jc w:val="both"/>
      </w:pPr>
      <w:r>
        <w:rPr>
          <w:rFonts w:ascii="Times New Roman"/>
          <w:b w:val="false"/>
          <w:i w:val="false"/>
          <w:color w:val="000000"/>
          <w:sz w:val="28"/>
        </w:rPr>
        <w:t xml:space="preserve">
      3) социальный налог по нормативам распределения доходов, установленным областным маслихатом; </w:t>
      </w:r>
    </w:p>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5) земельный налог, за исключением земельного налога на земли населенных пунктов с физических и юридических лиц на земельные участки, находящиеся на территории города районного значения, села, поселка; </w:t>
      </w:r>
    </w:p>
    <w:p>
      <w:pPr>
        <w:spacing w:after="0"/>
        <w:ind w:left="0"/>
        <w:jc w:val="both"/>
      </w:pPr>
      <w:r>
        <w:rPr>
          <w:rFonts w:ascii="Times New Roman"/>
          <w:b w:val="false"/>
          <w:i w:val="false"/>
          <w:color w:val="000000"/>
          <w:sz w:val="28"/>
        </w:rPr>
        <w:t xml:space="preserve">
      6) налог на транспортные средства, за исключением налога на транспортные средства: </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xml:space="preserve">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 </w:t>
      </w:r>
    </w:p>
    <w:p>
      <w:pPr>
        <w:spacing w:after="0"/>
        <w:ind w:left="0"/>
        <w:jc w:val="both"/>
      </w:pPr>
      <w:r>
        <w:rPr>
          <w:rFonts w:ascii="Times New Roman"/>
          <w:b w:val="false"/>
          <w:i w:val="false"/>
          <w:color w:val="000000"/>
          <w:sz w:val="28"/>
        </w:rPr>
        <w:t xml:space="preserve">
      7) фиксированный налог; </w:t>
      </w:r>
    </w:p>
    <w:p>
      <w:pPr>
        <w:spacing w:after="0"/>
        <w:ind w:left="0"/>
        <w:jc w:val="both"/>
      </w:pPr>
      <w:r>
        <w:rPr>
          <w:rFonts w:ascii="Times New Roman"/>
          <w:b w:val="false"/>
          <w:i w:val="false"/>
          <w:color w:val="000000"/>
          <w:sz w:val="28"/>
        </w:rPr>
        <w:t>
      8) акцизы на:</w:t>
      </w:r>
    </w:p>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p>
      <w:pPr>
        <w:spacing w:after="0"/>
        <w:ind w:left="0"/>
        <w:jc w:val="both"/>
      </w:pPr>
      <w:r>
        <w:rPr>
          <w:rFonts w:ascii="Times New Roman"/>
          <w:b w:val="false"/>
          <w:i w:val="false"/>
          <w:color w:val="000000"/>
          <w:sz w:val="28"/>
        </w:rPr>
        <w:t xml:space="preserve">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 </w:t>
      </w:r>
    </w:p>
    <w:p>
      <w:pPr>
        <w:spacing w:after="0"/>
        <w:ind w:left="0"/>
        <w:jc w:val="both"/>
      </w:pPr>
      <w:r>
        <w:rPr>
          <w:rFonts w:ascii="Times New Roman"/>
          <w:b w:val="false"/>
          <w:i w:val="false"/>
          <w:color w:val="000000"/>
          <w:sz w:val="28"/>
        </w:rPr>
        <w:t>
      бензин (за исключением авиационного) и дизельное топливо;</w:t>
      </w:r>
    </w:p>
    <w:p>
      <w:pPr>
        <w:spacing w:after="0"/>
        <w:ind w:left="0"/>
        <w:jc w:val="both"/>
      </w:pPr>
      <w:r>
        <w:rPr>
          <w:rFonts w:ascii="Times New Roman"/>
          <w:b w:val="false"/>
          <w:i w:val="false"/>
          <w:color w:val="000000"/>
          <w:sz w:val="28"/>
        </w:rPr>
        <w:t xml:space="preserve">
      9) плата за пользование земельными участками, за исключением земельных участков, находящихся на территории города районного значения, села, поселка; </w:t>
      </w:r>
    </w:p>
    <w:p>
      <w:pPr>
        <w:spacing w:after="0"/>
        <w:ind w:left="0"/>
        <w:jc w:val="both"/>
      </w:pPr>
      <w:r>
        <w:rPr>
          <w:rFonts w:ascii="Times New Roman"/>
          <w:b w:val="false"/>
          <w:i w:val="false"/>
          <w:color w:val="000000"/>
          <w:sz w:val="28"/>
        </w:rPr>
        <w:t xml:space="preserve">
      10) лицензионный сбор за право занятия отдельными видами деятельности; </w:t>
      </w:r>
    </w:p>
    <w:p>
      <w:pPr>
        <w:spacing w:after="0"/>
        <w:ind w:left="0"/>
        <w:jc w:val="both"/>
      </w:pPr>
      <w:r>
        <w:rPr>
          <w:rFonts w:ascii="Times New Roman"/>
          <w:b w:val="false"/>
          <w:i w:val="false"/>
          <w:color w:val="000000"/>
          <w:sz w:val="28"/>
        </w:rPr>
        <w:t xml:space="preserve">
      11) плата за пользование лицензиями на занятие отдельными видами деятельности; </w:t>
      </w:r>
    </w:p>
    <w:p>
      <w:pPr>
        <w:spacing w:after="0"/>
        <w:ind w:left="0"/>
        <w:jc w:val="both"/>
      </w:pPr>
      <w:r>
        <w:rPr>
          <w:rFonts w:ascii="Times New Roman"/>
          <w:b w:val="false"/>
          <w:i w:val="false"/>
          <w:color w:val="000000"/>
          <w:sz w:val="28"/>
        </w:rPr>
        <w:t xml:space="preserve">
      12)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 </w:t>
      </w:r>
    </w:p>
    <w:p>
      <w:pPr>
        <w:spacing w:after="0"/>
        <w:ind w:left="0"/>
        <w:jc w:val="both"/>
      </w:pPr>
      <w:r>
        <w:rPr>
          <w:rFonts w:ascii="Times New Roman"/>
          <w:b w:val="false"/>
          <w:i w:val="false"/>
          <w:color w:val="000000"/>
          <w:sz w:val="28"/>
        </w:rPr>
        <w:t xml:space="preserve">
      13) сбор за государственную регистрацию транспортных средств,  а также их перерегистрацию; </w:t>
      </w:r>
    </w:p>
    <w:p>
      <w:pPr>
        <w:spacing w:after="0"/>
        <w:ind w:left="0"/>
        <w:jc w:val="both"/>
      </w:pPr>
      <w:r>
        <w:rPr>
          <w:rFonts w:ascii="Times New Roman"/>
          <w:b w:val="false"/>
          <w:i w:val="false"/>
          <w:color w:val="000000"/>
          <w:sz w:val="28"/>
        </w:rPr>
        <w:t>
      14) сбор за государственную регистрацию залога движимого имущества и ипотеки судна или строящегося судна;</w:t>
      </w:r>
    </w:p>
    <w:p>
      <w:pPr>
        <w:spacing w:after="0"/>
        <w:ind w:left="0"/>
        <w:jc w:val="both"/>
      </w:pPr>
      <w:r>
        <w:rPr>
          <w:rFonts w:ascii="Times New Roman"/>
          <w:b w:val="false"/>
          <w:i w:val="false"/>
          <w:color w:val="000000"/>
          <w:sz w:val="28"/>
        </w:rPr>
        <w:t xml:space="preserve">
      15)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 </w:t>
      </w:r>
    </w:p>
    <w:p>
      <w:pPr>
        <w:spacing w:after="0"/>
        <w:ind w:left="0"/>
        <w:jc w:val="both"/>
      </w:pPr>
      <w:r>
        <w:rPr>
          <w:rFonts w:ascii="Times New Roman"/>
          <w:b w:val="false"/>
          <w:i w:val="false"/>
          <w:color w:val="000000"/>
          <w:sz w:val="28"/>
        </w:rPr>
        <w:t>
      16) государственная пошлина, кроме консульского сбора и государственных пошлин, зачисляемых в республиканский бюджет.</w:t>
      </w:r>
    </w:p>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p>
      <w:pPr>
        <w:spacing w:after="0"/>
        <w:ind w:left="0"/>
        <w:jc w:val="both"/>
      </w:pPr>
      <w:r>
        <w:rPr>
          <w:rFonts w:ascii="Times New Roman"/>
          <w:b w:val="false"/>
          <w:i w:val="false"/>
          <w:color w:val="000000"/>
          <w:sz w:val="28"/>
        </w:rPr>
        <w:t xml:space="preserve">
      1) доходы от коммунальной собственности: </w:t>
      </w:r>
    </w:p>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акимата района; </w:t>
      </w:r>
    </w:p>
    <w:p>
      <w:pPr>
        <w:spacing w:after="0"/>
        <w:ind w:left="0"/>
        <w:jc w:val="both"/>
      </w:pPr>
      <w:r>
        <w:rPr>
          <w:rFonts w:ascii="Times New Roman"/>
          <w:b w:val="false"/>
          <w:i w:val="false"/>
          <w:color w:val="000000"/>
          <w:sz w:val="28"/>
        </w:rPr>
        <w:t xml:space="preserve">
      дивиденды на государственные пакеты акций, находящиеся в коммунальной собственности района; </w:t>
      </w:r>
    </w:p>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района; </w:t>
      </w:r>
    </w:p>
    <w:p>
      <w:pPr>
        <w:spacing w:after="0"/>
        <w:ind w:left="0"/>
        <w:jc w:val="both"/>
      </w:pPr>
      <w:r>
        <w:rPr>
          <w:rFonts w:ascii="Times New Roman"/>
          <w:b w:val="false"/>
          <w:i w:val="false"/>
          <w:color w:val="000000"/>
          <w:sz w:val="28"/>
        </w:rPr>
        <w:t>
      доходы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вознаграждения по кредитам, выданным из районного бюджета;</w:t>
      </w:r>
    </w:p>
    <w:p>
      <w:pPr>
        <w:spacing w:after="0"/>
        <w:ind w:left="0"/>
        <w:jc w:val="both"/>
      </w:pPr>
      <w:r>
        <w:rPr>
          <w:rFonts w:ascii="Times New Roman"/>
          <w:b w:val="false"/>
          <w:i w:val="false"/>
          <w:color w:val="000000"/>
          <w:sz w:val="28"/>
        </w:rPr>
        <w:t xml:space="preserve">
       другие доходы от коммунальной собственности района; </w:t>
      </w:r>
    </w:p>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бюджета;</w:t>
      </w:r>
    </w:p>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бюджета;</w:t>
      </w:r>
    </w:p>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бюджета, за исключением штрафов, налагаемых акимами городов районного значения, сел, поселков, сельских округов;</w:t>
      </w:r>
    </w:p>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p>
      <w:pPr>
        <w:spacing w:after="0"/>
        <w:ind w:left="0"/>
        <w:jc w:val="both"/>
      </w:pPr>
      <w:r>
        <w:rPr>
          <w:rFonts w:ascii="Times New Roman"/>
          <w:b w:val="false"/>
          <w:i w:val="false"/>
          <w:color w:val="000000"/>
          <w:sz w:val="28"/>
        </w:rPr>
        <w:t>
      6) другие неналоговые поступления в районный бюджет.</w:t>
      </w:r>
    </w:p>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бюджета;</w:t>
      </w:r>
    </w:p>
    <w:p>
      <w:pPr>
        <w:spacing w:after="0"/>
        <w:ind w:left="0"/>
        <w:jc w:val="both"/>
      </w:pPr>
      <w:r>
        <w:rPr>
          <w:rFonts w:ascii="Times New Roman"/>
          <w:b w:val="false"/>
          <w:i w:val="false"/>
          <w:color w:val="000000"/>
          <w:sz w:val="28"/>
        </w:rPr>
        <w:t xml:space="preserve">
      2) поступления от продажи земельных участков, за исключением поступлений от продажи земельных участков сельскохозяйственного назначения или находящихся на территории города районного значения, села, поселка; </w:t>
      </w:r>
    </w:p>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3 035 885 тысяч тенге.</w:t>
      </w:r>
    </w:p>
    <w:p>
      <w:pPr>
        <w:spacing w:after="0"/>
        <w:ind w:left="0"/>
        <w:jc w:val="both"/>
      </w:pPr>
      <w:r>
        <w:rPr>
          <w:rFonts w:ascii="Times New Roman"/>
          <w:b w:val="false"/>
          <w:i w:val="false"/>
          <w:color w:val="000000"/>
          <w:sz w:val="28"/>
        </w:rPr>
        <w:t>
      8. Утвердить резерв местного исполнительного органа района на 2022 год в сумме 7 044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31.03.2022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01.01.2022) ; от 17.11.2022 </w:t>
      </w:r>
      <w:r>
        <w:rPr>
          <w:rFonts w:ascii="Times New Roman"/>
          <w:b w:val="false"/>
          <w:i w:val="false"/>
          <w:color w:val="000000"/>
          <w:sz w:val="28"/>
        </w:rPr>
        <w:t>№ 2-23 с</w:t>
      </w:r>
      <w:r>
        <w:rPr>
          <w:rFonts w:ascii="Times New Roman"/>
          <w:b w:val="false"/>
          <w:i w:val="false"/>
          <w:color w:val="ff0000"/>
          <w:sz w:val="28"/>
        </w:rPr>
        <w:t xml:space="preserve"> (вводится в действие с 01.01.2022) ; от 13.12.2022 </w:t>
      </w:r>
      <w:r>
        <w:rPr>
          <w:rFonts w:ascii="Times New Roman"/>
          <w:b w:val="false"/>
          <w:i w:val="false"/>
          <w:color w:val="000000"/>
          <w:sz w:val="28"/>
        </w:rPr>
        <w:t>№ 2-24 с</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p>
      <w:pPr>
        <w:spacing w:after="0"/>
        <w:ind w:left="0"/>
        <w:jc w:val="both"/>
      </w:pPr>
      <w:r>
        <w:rPr>
          <w:rFonts w:ascii="Times New Roman"/>
          <w:b w:val="false"/>
          <w:i w:val="false"/>
          <w:color w:val="000000"/>
          <w:sz w:val="28"/>
        </w:rPr>
        <w:t>
      10. Установить, что в расходах районного бюджета на 2022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p>
      <w:pPr>
        <w:spacing w:after="0"/>
        <w:ind w:left="0"/>
        <w:jc w:val="both"/>
      </w:pPr>
      <w:r>
        <w:rPr>
          <w:rFonts w:ascii="Times New Roman"/>
          <w:b w:val="false"/>
          <w:i w:val="false"/>
          <w:color w:val="000000"/>
          <w:sz w:val="28"/>
        </w:rPr>
        <w:t>
      11. Учесть в районном бюджете на 2022 год поступление целевых текущих трансфертов из республиканского бюджета, в том числе на:</w:t>
      </w:r>
    </w:p>
    <w:bookmarkStart w:name="z27" w:id="20"/>
    <w:p>
      <w:pPr>
        <w:spacing w:after="0"/>
        <w:ind w:left="0"/>
        <w:jc w:val="both"/>
      </w:pPr>
      <w:r>
        <w:rPr>
          <w:rFonts w:ascii="Times New Roman"/>
          <w:b w:val="false"/>
          <w:i w:val="false"/>
          <w:color w:val="000000"/>
          <w:sz w:val="28"/>
        </w:rPr>
        <w:t>
      1)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0"/>
    <w:bookmarkStart w:name="z28" w:id="21"/>
    <w:p>
      <w:pPr>
        <w:spacing w:after="0"/>
        <w:ind w:left="0"/>
        <w:jc w:val="both"/>
      </w:pPr>
      <w:r>
        <w:rPr>
          <w:rFonts w:ascii="Times New Roman"/>
          <w:b w:val="false"/>
          <w:i w:val="false"/>
          <w:color w:val="000000"/>
          <w:sz w:val="28"/>
        </w:rPr>
        <w:t>
      2) выплату государственной адресной социальной помощи;</w:t>
      </w:r>
    </w:p>
    <w:bookmarkEnd w:id="21"/>
    <w:bookmarkStart w:name="z29" w:id="22"/>
    <w:p>
      <w:pPr>
        <w:spacing w:after="0"/>
        <w:ind w:left="0"/>
        <w:jc w:val="both"/>
      </w:pPr>
      <w:r>
        <w:rPr>
          <w:rFonts w:ascii="Times New Roman"/>
          <w:b w:val="false"/>
          <w:i w:val="false"/>
          <w:color w:val="000000"/>
          <w:sz w:val="28"/>
        </w:rPr>
        <w:t>
      3) обеспечение прав и улучшение качества жизни инвалидов в Республике Казахстан;</w:t>
      </w:r>
    </w:p>
    <w:bookmarkEnd w:id="22"/>
    <w:bookmarkStart w:name="z30" w:id="23"/>
    <w:p>
      <w:pPr>
        <w:spacing w:after="0"/>
        <w:ind w:left="0"/>
        <w:jc w:val="both"/>
      </w:pPr>
      <w:r>
        <w:rPr>
          <w:rFonts w:ascii="Times New Roman"/>
          <w:b w:val="false"/>
          <w:i w:val="false"/>
          <w:color w:val="000000"/>
          <w:sz w:val="28"/>
        </w:rPr>
        <w:t>
      4) развитие рынка труда;</w:t>
      </w:r>
    </w:p>
    <w:bookmarkEnd w:id="23"/>
    <w:bookmarkStart w:name="z31" w:id="24"/>
    <w:p>
      <w:pPr>
        <w:spacing w:after="0"/>
        <w:ind w:left="0"/>
        <w:jc w:val="both"/>
      </w:pPr>
      <w:r>
        <w:rPr>
          <w:rFonts w:ascii="Times New Roman"/>
          <w:b w:val="false"/>
          <w:i w:val="false"/>
          <w:color w:val="000000"/>
          <w:sz w:val="28"/>
        </w:rPr>
        <w:t>
      5)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24"/>
    <w:bookmarkStart w:name="z32" w:id="25"/>
    <w:p>
      <w:pPr>
        <w:spacing w:after="0"/>
        <w:ind w:left="0"/>
        <w:jc w:val="both"/>
      </w:pPr>
      <w:r>
        <w:rPr>
          <w:rFonts w:ascii="Times New Roman"/>
          <w:b w:val="false"/>
          <w:i w:val="false"/>
          <w:color w:val="000000"/>
          <w:sz w:val="28"/>
        </w:rPr>
        <w:t>
      6)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25"/>
    <w:bookmarkStart w:name="z33" w:id="26"/>
    <w:p>
      <w:pPr>
        <w:spacing w:after="0"/>
        <w:ind w:left="0"/>
        <w:jc w:val="both"/>
      </w:pPr>
      <w:r>
        <w:rPr>
          <w:rFonts w:ascii="Times New Roman"/>
          <w:b w:val="false"/>
          <w:i w:val="false"/>
          <w:color w:val="000000"/>
          <w:sz w:val="28"/>
        </w:rPr>
        <w:t>
      7) средний ремонт автомобильной дороги районного значения KTUL-336 "Ундурус-Жумысшы-Мырзагул";</w:t>
      </w:r>
    </w:p>
    <w:bookmarkEnd w:id="26"/>
    <w:bookmarkStart w:name="z34" w:id="27"/>
    <w:p>
      <w:pPr>
        <w:spacing w:after="0"/>
        <w:ind w:left="0"/>
        <w:jc w:val="both"/>
      </w:pPr>
      <w:r>
        <w:rPr>
          <w:rFonts w:ascii="Times New Roman"/>
          <w:b w:val="false"/>
          <w:i w:val="false"/>
          <w:color w:val="000000"/>
          <w:sz w:val="28"/>
        </w:rPr>
        <w:t>
      8) средний ремонт дорог в селе Кишкенеколь;</w:t>
      </w:r>
    </w:p>
    <w:bookmarkEnd w:id="27"/>
    <w:p>
      <w:pPr>
        <w:spacing w:after="0"/>
        <w:ind w:left="0"/>
        <w:jc w:val="both"/>
      </w:pPr>
      <w:r>
        <w:rPr>
          <w:rFonts w:ascii="Times New Roman"/>
          <w:b w:val="false"/>
          <w:i w:val="false"/>
          <w:color w:val="000000"/>
          <w:sz w:val="28"/>
        </w:rPr>
        <w:t>
      9) повышение эффективности деятельности депутатов маслихатов.</w:t>
      </w:r>
    </w:p>
    <w:bookmarkStart w:name="z36" w:id="28"/>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2022-2024 годы".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в редакции решения Уалихановского районного маслихата Северо-Казахстанской области от 28.06.2022 </w:t>
      </w:r>
      <w:r>
        <w:rPr>
          <w:rFonts w:ascii="Times New Roman"/>
          <w:b w:val="false"/>
          <w:i w:val="false"/>
          <w:color w:val="000000"/>
          <w:sz w:val="28"/>
        </w:rPr>
        <w:t>№ 2-20 с</w:t>
      </w:r>
      <w:r>
        <w:rPr>
          <w:rFonts w:ascii="Times New Roman"/>
          <w:b w:val="false"/>
          <w:i w:val="false"/>
          <w:color w:val="ff0000"/>
          <w:sz w:val="28"/>
        </w:rPr>
        <w:t xml:space="preserve"> (вводится в действие с 01.01.2022); от 17.08.2022 </w:t>
      </w:r>
      <w:r>
        <w:rPr>
          <w:rFonts w:ascii="Times New Roman"/>
          <w:b w:val="false"/>
          <w:i w:val="false"/>
          <w:color w:val="000000"/>
          <w:sz w:val="28"/>
        </w:rPr>
        <w:t>№ 6-21 с</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Учесть в районном бюджете на 2022 год бюджетные кредиты из республиканского бюджета на реализацию мер социальной поддержки специалистов.</w:t>
      </w:r>
    </w:p>
    <w:p>
      <w:pPr>
        <w:spacing w:after="0"/>
        <w:ind w:left="0"/>
        <w:jc w:val="both"/>
      </w:pPr>
      <w:r>
        <w:rPr>
          <w:rFonts w:ascii="Times New Roman"/>
          <w:b w:val="false"/>
          <w:i w:val="false"/>
          <w:color w:val="000000"/>
          <w:sz w:val="28"/>
        </w:rPr>
        <w:t>
      13. Учесть в районном бюджете на 2022 год поступление целевых текущих трансфертов из областного бюджета, в том числе на:</w:t>
      </w:r>
    </w:p>
    <w:p>
      <w:pPr>
        <w:spacing w:after="0"/>
        <w:ind w:left="0"/>
        <w:jc w:val="both"/>
      </w:pPr>
      <w:r>
        <w:rPr>
          <w:rFonts w:ascii="Times New Roman"/>
          <w:b w:val="false"/>
          <w:i w:val="false"/>
          <w:color w:val="000000"/>
          <w:sz w:val="28"/>
        </w:rPr>
        <w:t>
      1) повышение заработной платы государственных служащих местных исполнительных органов;</w:t>
      </w:r>
    </w:p>
    <w:p>
      <w:pPr>
        <w:spacing w:after="0"/>
        <w:ind w:left="0"/>
        <w:jc w:val="both"/>
      </w:pPr>
      <w:r>
        <w:rPr>
          <w:rFonts w:ascii="Times New Roman"/>
          <w:b w:val="false"/>
          <w:i w:val="false"/>
          <w:color w:val="000000"/>
          <w:sz w:val="28"/>
        </w:rPr>
        <w:t>
      2) санаторно-курортное лечение;</w:t>
      </w:r>
    </w:p>
    <w:p>
      <w:pPr>
        <w:spacing w:after="0"/>
        <w:ind w:left="0"/>
        <w:jc w:val="both"/>
      </w:pPr>
      <w:r>
        <w:rPr>
          <w:rFonts w:ascii="Times New Roman"/>
          <w:b w:val="false"/>
          <w:i w:val="false"/>
          <w:color w:val="000000"/>
          <w:sz w:val="28"/>
        </w:rPr>
        <w:t>
      3) протезно-ортопедические средства;</w:t>
      </w:r>
    </w:p>
    <w:p>
      <w:pPr>
        <w:spacing w:after="0"/>
        <w:ind w:left="0"/>
        <w:jc w:val="both"/>
      </w:pPr>
      <w:r>
        <w:rPr>
          <w:rFonts w:ascii="Times New Roman"/>
          <w:b w:val="false"/>
          <w:i w:val="false"/>
          <w:color w:val="000000"/>
          <w:sz w:val="28"/>
        </w:rPr>
        <w:t>
      4) на средний ремонт дорог в селе Кулыкол;</w:t>
      </w:r>
    </w:p>
    <w:p>
      <w:pPr>
        <w:spacing w:after="0"/>
        <w:ind w:left="0"/>
        <w:jc w:val="both"/>
      </w:pPr>
      <w:r>
        <w:rPr>
          <w:rFonts w:ascii="Times New Roman"/>
          <w:b w:val="false"/>
          <w:i w:val="false"/>
          <w:color w:val="000000"/>
          <w:sz w:val="28"/>
        </w:rPr>
        <w:t>
      5) на капитальный ремонт клуба в селе Кулыколь;</w:t>
      </w:r>
    </w:p>
    <w:p>
      <w:pPr>
        <w:spacing w:after="0"/>
        <w:ind w:left="0"/>
        <w:jc w:val="both"/>
      </w:pPr>
      <w:r>
        <w:rPr>
          <w:rFonts w:ascii="Times New Roman"/>
          <w:b w:val="false"/>
          <w:i w:val="false"/>
          <w:color w:val="000000"/>
          <w:sz w:val="28"/>
        </w:rPr>
        <w:t>
      6) на проведение комплексной вневедомственной экспертизы проектно-сметной документации на строительство водонапорных башен в населенных пунктах для подвода воды в жилые дома в селах Акбулак, Тельжан, Жас Улан, Актуесай, Бидайык, Кобенсай;</w:t>
      </w:r>
    </w:p>
    <w:p>
      <w:pPr>
        <w:spacing w:after="0"/>
        <w:ind w:left="0"/>
        <w:jc w:val="both"/>
      </w:pPr>
      <w:r>
        <w:rPr>
          <w:rFonts w:ascii="Times New Roman"/>
          <w:b w:val="false"/>
          <w:i w:val="false"/>
          <w:color w:val="000000"/>
          <w:sz w:val="28"/>
        </w:rPr>
        <w:t>
      7) на замену мембран на кустовом источнике водоснабжения в селах Кулыколь - Каратал;</w:t>
      </w:r>
    </w:p>
    <w:p>
      <w:pPr>
        <w:spacing w:after="0"/>
        <w:ind w:left="0"/>
        <w:jc w:val="both"/>
      </w:pPr>
      <w:r>
        <w:rPr>
          <w:rFonts w:ascii="Times New Roman"/>
          <w:b w:val="false"/>
          <w:i w:val="false"/>
          <w:color w:val="000000"/>
          <w:sz w:val="28"/>
        </w:rPr>
        <w:t>
      8) на обучение акимов сельских округов.</w:t>
      </w:r>
    </w:p>
    <w:bookmarkStart w:name="z37" w:id="29"/>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2022-2024 годы.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Уалихановского районного маслихата Северо-Казахстанской области от 31.03.2022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01.01.2022) ; от 17.11.2022 </w:t>
      </w:r>
      <w:r>
        <w:rPr>
          <w:rFonts w:ascii="Times New Roman"/>
          <w:b w:val="false"/>
          <w:i w:val="false"/>
          <w:color w:val="000000"/>
          <w:sz w:val="28"/>
        </w:rPr>
        <w:t>№ 2-23 с</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Предусмотреть в районном бюджете на 2022 год целевые текущие трансферты в бюджеты сельских округов.</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2022-2024 годы".</w:t>
      </w:r>
    </w:p>
    <w:p>
      <w:pPr>
        <w:spacing w:after="0"/>
        <w:ind w:left="0"/>
        <w:jc w:val="both"/>
      </w:pPr>
      <w:r>
        <w:rPr>
          <w:rFonts w:ascii="Times New Roman"/>
          <w:b w:val="false"/>
          <w:i w:val="false"/>
          <w:color w:val="000000"/>
          <w:sz w:val="28"/>
        </w:rPr>
        <w:t>
      14-1. Предусмотреть в районном бюджете расходы за счет свободных остатков бюджетных средств, сложившихся на начало финансового года в сумме 95382,6 тысяч тенге, согласно приложению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14-1 в соответствии с решением Уалихановского районного маслихата Северо-Казахстанской области от 31.03.2022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Настоящее решение вводится в действие с 1 января 2022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Cекретарь Уалихановского районного маслихата </w:t>
      </w:r>
      <w:r>
        <w:rPr>
          <w:rFonts w:ascii="Times New Roman"/>
          <w:b/>
          <w:i w:val="false"/>
          <w:color w:val="000000"/>
          <w:sz w:val="28"/>
        </w:rPr>
        <w:t>      М. Абдулов</w:t>
      </w:r>
    </w:p>
    <w:p>
      <w:pPr>
        <w:spacing w:after="0"/>
        <w:ind w:left="0"/>
        <w:jc w:val="both"/>
      </w:pPr>
      <w:r>
        <w:rPr>
          <w:rFonts w:ascii="Times New Roman"/>
          <w:b w:val="false"/>
          <w:i w:val="false"/>
          <w:color w:val="000000"/>
          <w:sz w:val="28"/>
        </w:rPr>
        <w:t>
      Приложение 1 к решению</w:t>
      </w:r>
    </w:p>
    <w:p>
      <w:pPr>
        <w:spacing w:after="0"/>
        <w:ind w:left="0"/>
        <w:jc w:val="both"/>
      </w:pPr>
      <w:r>
        <w:rPr>
          <w:rFonts w:ascii="Times New Roman"/>
          <w:b w:val="false"/>
          <w:i w:val="false"/>
          <w:color w:val="000000"/>
          <w:sz w:val="28"/>
        </w:rPr>
        <w:t>
      Уалихановского районного маслихата</w:t>
      </w:r>
    </w:p>
    <w:p>
      <w:pPr>
        <w:spacing w:after="0"/>
        <w:ind w:left="0"/>
        <w:jc w:val="both"/>
      </w:pPr>
      <w:r>
        <w:rPr>
          <w:rFonts w:ascii="Times New Roman"/>
          <w:b w:val="false"/>
          <w:i w:val="false"/>
          <w:color w:val="000000"/>
          <w:sz w:val="28"/>
        </w:rPr>
        <w:t>
      от 24 декабря 2021 года№ 2-13 c</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w:t>
      </w:r>
      <w:r>
        <w:rPr>
          <w:rFonts w:ascii="Times New Roman"/>
          <w:b w:val="false"/>
          <w:i w:val="false"/>
          <w:color w:val="000000"/>
          <w:sz w:val="28"/>
        </w:rPr>
        <w:t xml:space="preserve"> </w:t>
      </w:r>
      <w:r>
        <w:rPr>
          <w:rFonts w:ascii="Times New Roman"/>
          <w:b/>
          <w:i w:val="false"/>
          <w:color w:val="000000"/>
          <w:sz w:val="28"/>
        </w:rPr>
        <w:t>Уалихановского района Северо-Казахстанской области на 2022 год</w:t>
      </w:r>
    </w:p>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31.03.2022 </w:t>
      </w:r>
      <w:r>
        <w:rPr>
          <w:rFonts w:ascii="Times New Roman"/>
          <w:b w:val="false"/>
          <w:i w:val="false"/>
          <w:color w:val="ff0000"/>
          <w:sz w:val="28"/>
        </w:rPr>
        <w:t>№ 2-17 с</w:t>
      </w:r>
      <w:r>
        <w:rPr>
          <w:rFonts w:ascii="Times New Roman"/>
          <w:b w:val="false"/>
          <w:i w:val="false"/>
          <w:color w:val="ff0000"/>
          <w:sz w:val="28"/>
        </w:rPr>
        <w:t xml:space="preserve"> (вводится в действие с 01.01.2022); от 28.06.2022 </w:t>
      </w:r>
      <w:r>
        <w:rPr>
          <w:rFonts w:ascii="Times New Roman"/>
          <w:b w:val="false"/>
          <w:i w:val="false"/>
          <w:color w:val="ff0000"/>
          <w:sz w:val="28"/>
        </w:rPr>
        <w:t>№ 2-20 с</w:t>
      </w:r>
      <w:r>
        <w:rPr>
          <w:rFonts w:ascii="Times New Roman"/>
          <w:b w:val="false"/>
          <w:i w:val="false"/>
          <w:color w:val="ff0000"/>
          <w:sz w:val="28"/>
        </w:rPr>
        <w:t xml:space="preserve"> (вводится в действие с 01.01.2022); от 17.08.2022 </w:t>
      </w:r>
      <w:r>
        <w:rPr>
          <w:rFonts w:ascii="Times New Roman"/>
          <w:b w:val="false"/>
          <w:i w:val="false"/>
          <w:color w:val="ff0000"/>
          <w:sz w:val="28"/>
        </w:rPr>
        <w:t>№ 6-21 с</w:t>
      </w:r>
      <w:r>
        <w:rPr>
          <w:rFonts w:ascii="Times New Roman"/>
          <w:b w:val="false"/>
          <w:i w:val="false"/>
          <w:color w:val="ff0000"/>
          <w:sz w:val="28"/>
        </w:rPr>
        <w:t xml:space="preserve"> (вводится в действие с 01.01.2022) ; от 17.11.2022 </w:t>
      </w:r>
      <w:r>
        <w:rPr>
          <w:rFonts w:ascii="Times New Roman"/>
          <w:b w:val="false"/>
          <w:i w:val="false"/>
          <w:color w:val="ff0000"/>
          <w:sz w:val="28"/>
        </w:rPr>
        <w:t>№ 2-23 с</w:t>
      </w:r>
      <w:r>
        <w:rPr>
          <w:rFonts w:ascii="Times New Roman"/>
          <w:b w:val="false"/>
          <w:i w:val="false"/>
          <w:color w:val="ff0000"/>
          <w:sz w:val="28"/>
        </w:rPr>
        <w:t xml:space="preserve"> (вводится в действие с 01.01.2022) ; от 13.12.2022 </w:t>
      </w:r>
      <w:r>
        <w:rPr>
          <w:rFonts w:ascii="Times New Roman"/>
          <w:b w:val="false"/>
          <w:i w:val="false"/>
          <w:color w:val="ff0000"/>
          <w:sz w:val="28"/>
        </w:rPr>
        <w:t>№ 2-24 с</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95382,6</w:t>
            </w:r>
          </w:p>
        </w:tc>
      </w:tr>
    </w:tbl>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решению Уалихановского</w:t>
      </w:r>
    </w:p>
    <w:p>
      <w:pPr>
        <w:spacing w:after="0"/>
        <w:ind w:left="0"/>
        <w:jc w:val="both"/>
      </w:pPr>
      <w:r>
        <w:rPr>
          <w:rFonts w:ascii="Times New Roman"/>
          <w:b w:val="false"/>
          <w:i w:val="false"/>
          <w:color w:val="000000"/>
          <w:sz w:val="28"/>
        </w:rPr>
        <w:t>
      районного маслихата</w:t>
      </w:r>
    </w:p>
    <w:p>
      <w:pPr>
        <w:spacing w:after="0"/>
        <w:ind w:left="0"/>
        <w:jc w:val="both"/>
      </w:pPr>
      <w:r>
        <w:rPr>
          <w:rFonts w:ascii="Times New Roman"/>
          <w:b w:val="false"/>
          <w:i w:val="false"/>
          <w:color w:val="000000"/>
          <w:sz w:val="28"/>
        </w:rPr>
        <w:t>
      от 24 декабря 2021 года</w:t>
      </w:r>
    </w:p>
    <w:p>
      <w:pPr>
        <w:spacing w:after="0"/>
        <w:ind w:left="0"/>
        <w:jc w:val="both"/>
      </w:pPr>
      <w:r>
        <w:rPr>
          <w:rFonts w:ascii="Times New Roman"/>
          <w:b w:val="false"/>
          <w:i w:val="false"/>
          <w:color w:val="000000"/>
          <w:sz w:val="28"/>
        </w:rPr>
        <w:t>
      № 2-13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Уалихановского района Северо-Казахстанской области на 2023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w:t>
            </w:r>
          </w:p>
          <w:p>
            <w:pPr>
              <w:spacing w:after="20"/>
              <w:ind w:left="20"/>
              <w:jc w:val="both"/>
            </w:pPr>
            <w:r>
              <w:rPr>
                <w:rFonts w:ascii="Times New Roman"/>
                <w:b w:val="false"/>
                <w:i w:val="false"/>
                <w:color w:val="000000"/>
                <w:sz w:val="20"/>
              </w:rPr>
              <w:t>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 решению Уалихановского</w:t>
      </w:r>
    </w:p>
    <w:p>
      <w:pPr>
        <w:spacing w:after="0"/>
        <w:ind w:left="0"/>
        <w:jc w:val="both"/>
      </w:pPr>
      <w:r>
        <w:rPr>
          <w:rFonts w:ascii="Times New Roman"/>
          <w:b w:val="false"/>
          <w:i w:val="false"/>
          <w:color w:val="000000"/>
          <w:sz w:val="28"/>
        </w:rPr>
        <w:t>
      районного маслихата</w:t>
      </w:r>
    </w:p>
    <w:p>
      <w:pPr>
        <w:spacing w:after="0"/>
        <w:ind w:left="0"/>
        <w:jc w:val="both"/>
      </w:pPr>
      <w:r>
        <w:rPr>
          <w:rFonts w:ascii="Times New Roman"/>
          <w:b w:val="false"/>
          <w:i w:val="false"/>
          <w:color w:val="000000"/>
          <w:sz w:val="28"/>
        </w:rPr>
        <w:t>
      от 24 декабря 2021 года</w:t>
      </w:r>
    </w:p>
    <w:p>
      <w:pPr>
        <w:spacing w:after="0"/>
        <w:ind w:left="0"/>
        <w:jc w:val="both"/>
      </w:pPr>
      <w:r>
        <w:rPr>
          <w:rFonts w:ascii="Times New Roman"/>
          <w:b w:val="false"/>
          <w:i w:val="false"/>
          <w:color w:val="000000"/>
          <w:sz w:val="28"/>
        </w:rPr>
        <w:t>
      № 2-13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Уалихановского района Северо-Казахстанской области на 2024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w:t>
            </w:r>
          </w:p>
          <w:p>
            <w:pPr>
              <w:spacing w:after="20"/>
              <w:ind w:left="20"/>
              <w:jc w:val="both"/>
            </w:pPr>
            <w:r>
              <w:rPr>
                <w:rFonts w:ascii="Times New Roman"/>
                <w:b w:val="false"/>
                <w:i w:val="false"/>
                <w:color w:val="000000"/>
                <w:sz w:val="20"/>
              </w:rPr>
              <w:t>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пошлина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Приложение 4</w:t>
      </w:r>
    </w:p>
    <w:p>
      <w:pPr>
        <w:spacing w:after="0"/>
        <w:ind w:left="0"/>
        <w:jc w:val="both"/>
      </w:pPr>
      <w:r>
        <w:rPr>
          <w:rFonts w:ascii="Times New Roman"/>
          <w:b w:val="false"/>
          <w:i w:val="false"/>
          <w:color w:val="000000"/>
          <w:sz w:val="28"/>
        </w:rPr>
        <w:t>
      к решению Уалихановского</w:t>
      </w:r>
    </w:p>
    <w:p>
      <w:pPr>
        <w:spacing w:after="0"/>
        <w:ind w:left="0"/>
        <w:jc w:val="both"/>
      </w:pPr>
      <w:r>
        <w:rPr>
          <w:rFonts w:ascii="Times New Roman"/>
          <w:b w:val="false"/>
          <w:i w:val="false"/>
          <w:color w:val="000000"/>
          <w:sz w:val="28"/>
        </w:rPr>
        <w:t>
      районного маслихата</w:t>
      </w:r>
    </w:p>
    <w:p>
      <w:pPr>
        <w:spacing w:after="0"/>
        <w:ind w:left="0"/>
        <w:jc w:val="both"/>
      </w:pPr>
      <w:r>
        <w:rPr>
          <w:rFonts w:ascii="Times New Roman"/>
          <w:b w:val="false"/>
          <w:i w:val="false"/>
          <w:color w:val="000000"/>
          <w:sz w:val="28"/>
        </w:rPr>
        <w:t>
      от 24 декабря 2021 года</w:t>
      </w:r>
    </w:p>
    <w:p>
      <w:pPr>
        <w:spacing w:after="0"/>
        <w:ind w:left="0"/>
        <w:jc w:val="both"/>
      </w:pPr>
      <w:r>
        <w:rPr>
          <w:rFonts w:ascii="Times New Roman"/>
          <w:b w:val="false"/>
          <w:i w:val="false"/>
          <w:color w:val="000000"/>
          <w:sz w:val="28"/>
        </w:rPr>
        <w:t>
      № 2-13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бюджетных субвенций, передаваемых из районного бюджета  в бюджеты сельских округов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w:t>
            </w:r>
          </w:p>
        </w:tc>
      </w:tr>
    </w:tbl>
    <w:p>
      <w:pPr>
        <w:spacing w:after="0"/>
        <w:ind w:left="0"/>
        <w:jc w:val="both"/>
      </w:pPr>
      <w:r>
        <w:rPr>
          <w:rFonts w:ascii="Times New Roman"/>
          <w:b w:val="false"/>
          <w:i w:val="false"/>
          <w:color w:val="000000"/>
          <w:sz w:val="28"/>
        </w:rPr>
        <w:t>
      Приложение 5</w:t>
      </w:r>
    </w:p>
    <w:bookmarkStart w:name="z56" w:id="30"/>
    <w:p>
      <w:pPr>
        <w:spacing w:after="0"/>
        <w:ind w:left="0"/>
        <w:jc w:val="both"/>
      </w:pPr>
      <w:r>
        <w:rPr>
          <w:rFonts w:ascii="Times New Roman"/>
          <w:b w:val="false"/>
          <w:i w:val="false"/>
          <w:color w:val="000000"/>
          <w:sz w:val="28"/>
        </w:rPr>
        <w:t>
      к решению Уалихановского</w:t>
      </w:r>
    </w:p>
    <w:bookmarkEnd w:id="30"/>
    <w:bookmarkStart w:name="z57" w:id="31"/>
    <w:p>
      <w:pPr>
        <w:spacing w:after="0"/>
        <w:ind w:left="0"/>
        <w:jc w:val="both"/>
      </w:pPr>
      <w:r>
        <w:rPr>
          <w:rFonts w:ascii="Times New Roman"/>
          <w:b w:val="false"/>
          <w:i w:val="false"/>
          <w:color w:val="000000"/>
          <w:sz w:val="28"/>
        </w:rPr>
        <w:t>
      районного маслихата</w:t>
      </w:r>
    </w:p>
    <w:bookmarkEnd w:id="31"/>
    <w:bookmarkStart w:name="z58" w:id="32"/>
    <w:p>
      <w:pPr>
        <w:spacing w:after="0"/>
        <w:ind w:left="0"/>
        <w:jc w:val="both"/>
      </w:pPr>
      <w:r>
        <w:rPr>
          <w:rFonts w:ascii="Times New Roman"/>
          <w:b w:val="false"/>
          <w:i w:val="false"/>
          <w:color w:val="000000"/>
          <w:sz w:val="28"/>
        </w:rPr>
        <w:t>
      от 24 декабря 2021 года</w:t>
      </w:r>
    </w:p>
    <w:bookmarkEnd w:id="32"/>
    <w:bookmarkStart w:name="z59" w:id="33"/>
    <w:p>
      <w:pPr>
        <w:spacing w:after="0"/>
        <w:ind w:left="0"/>
        <w:jc w:val="both"/>
      </w:pPr>
      <w:r>
        <w:rPr>
          <w:rFonts w:ascii="Times New Roman"/>
          <w:b w:val="false"/>
          <w:i w:val="false"/>
          <w:color w:val="000000"/>
          <w:sz w:val="28"/>
        </w:rPr>
        <w:t>
      № 2-13 с</w:t>
      </w:r>
    </w:p>
    <w:bookmarkEnd w:id="33"/>
    <w:bookmarkStart w:name="z60" w:id="34"/>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2022 год</w:t>
      </w:r>
    </w:p>
    <w:bookmarkEnd w:id="34"/>
    <w:p>
      <w:pPr>
        <w:spacing w:after="0"/>
        <w:ind w:left="0"/>
        <w:jc w:val="both"/>
      </w:pPr>
      <w:r>
        <w:rPr>
          <w:rFonts w:ascii="Times New Roman"/>
          <w:b w:val="false"/>
          <w:i w:val="false"/>
          <w:color w:val="ff0000"/>
          <w:sz w:val="28"/>
        </w:rPr>
        <w:t xml:space="preserve">
      Сноска. Приложение 5 в редакции решения Уалихановского районного маслихата Северо-Казахстанской области от 28.06.2022 </w:t>
      </w:r>
      <w:r>
        <w:rPr>
          <w:rFonts w:ascii="Times New Roman"/>
          <w:b w:val="false"/>
          <w:i w:val="false"/>
          <w:color w:val="ff0000"/>
          <w:sz w:val="28"/>
        </w:rPr>
        <w:t>№ 2-20 с</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w:t>
            </w:r>
          </w:p>
        </w:tc>
      </w:tr>
    </w:tbl>
    <w:p>
      <w:pPr>
        <w:spacing w:after="0"/>
        <w:ind w:left="0"/>
        <w:jc w:val="both"/>
      </w:pPr>
      <w:r>
        <w:rPr>
          <w:rFonts w:ascii="Times New Roman"/>
          <w:b w:val="false"/>
          <w:i w:val="false"/>
          <w:color w:val="000000"/>
          <w:sz w:val="28"/>
        </w:rPr>
        <w:t>
      Приложение 6</w:t>
      </w:r>
    </w:p>
    <w:p>
      <w:pPr>
        <w:spacing w:after="0"/>
        <w:ind w:left="0"/>
        <w:jc w:val="both"/>
      </w:pPr>
      <w:r>
        <w:rPr>
          <w:rFonts w:ascii="Times New Roman"/>
          <w:b w:val="false"/>
          <w:i w:val="false"/>
          <w:color w:val="000000"/>
          <w:sz w:val="28"/>
        </w:rPr>
        <w:t xml:space="preserve">
      к решению Уалихановского районного маслихата от 24 декабря 2021 года </w:t>
      </w:r>
    </w:p>
    <w:p>
      <w:pPr>
        <w:spacing w:after="0"/>
        <w:ind w:left="0"/>
        <w:jc w:val="both"/>
      </w:pPr>
      <w:r>
        <w:rPr>
          <w:rFonts w:ascii="Times New Roman"/>
          <w:b w:val="false"/>
          <w:i w:val="false"/>
          <w:color w:val="000000"/>
          <w:sz w:val="28"/>
        </w:rPr>
        <w:t>
      № 2-13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за счет свободных остатков бюджетных средств, сложившихся на 1 января 2022 года</w:t>
      </w:r>
    </w:p>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Уалихановского районного маслихата Северо-Казахстанской области от 31.03.2022 </w:t>
      </w:r>
      <w:r>
        <w:rPr>
          <w:rFonts w:ascii="Times New Roman"/>
          <w:b w:val="false"/>
          <w:i w:val="false"/>
          <w:color w:val="ff0000"/>
          <w:sz w:val="28"/>
        </w:rPr>
        <w:t>№ 2-17 с</w:t>
      </w:r>
      <w:r>
        <w:rPr>
          <w:rFonts w:ascii="Times New Roman"/>
          <w:b w:val="false"/>
          <w:i w:val="false"/>
          <w:color w:val="ff0000"/>
          <w:sz w:val="28"/>
        </w:rPr>
        <w:t xml:space="preserve"> (вводится в действие с 01.01.2022) ; от 17.11.2022 </w:t>
      </w:r>
      <w:r>
        <w:rPr>
          <w:rFonts w:ascii="Times New Roman"/>
          <w:b w:val="false"/>
          <w:i w:val="false"/>
          <w:color w:val="ff0000"/>
          <w:sz w:val="28"/>
        </w:rPr>
        <w:t>№ 2-23 с</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