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173e" w14:textId="dc91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25 ноября 2021 года № 5-12 с. Зарегистрировано в Министерстве юстиции Республики Казахстан 8 декабря 2021 года № 25611. Утратило силу решением Уалихановского районного маслихата Северо-Казахстанской области от 15 ноября 2023 года № 13-10 с</w:t>
      </w:r>
    </w:p>
    <w:p>
      <w:pPr>
        <w:spacing w:after="0"/>
        <w:ind w:left="0"/>
        <w:jc w:val="both"/>
      </w:pPr>
      <w:r>
        <w:rPr>
          <w:rFonts w:ascii="Times New Roman"/>
          <w:b w:val="false"/>
          <w:i w:val="false"/>
          <w:color w:val="ff0000"/>
          <w:sz w:val="28"/>
        </w:rPr>
        <w:t xml:space="preserve">
      Сноска. Утратило силу решением Уалихановского районного маслихата Северо-Казахстанской области от 15.11.2023 </w:t>
      </w:r>
      <w:r>
        <w:rPr>
          <w:rFonts w:ascii="Times New Roman"/>
          <w:b w:val="false"/>
          <w:i w:val="false"/>
          <w:color w:val="ff0000"/>
          <w:sz w:val="28"/>
        </w:rPr>
        <w:t>№ 13-10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от 12 апреля 2017 года № 2-14с (зарегистрировано в Реестре государственной регистрации нормативных правовых актов под № 4174)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Cекретарь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Уалихановского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5-12 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Уалихановского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апреля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2-14 с</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21" w:id="4"/>
    <w:p>
      <w:pPr>
        <w:spacing w:after="0"/>
        <w:ind w:left="0"/>
        <w:jc w:val="left"/>
      </w:pPr>
      <w:r>
        <w:rPr>
          <w:rFonts w:ascii="Times New Roman"/>
          <w:b/>
          <w:i w:val="false"/>
          <w:color w:val="000000"/>
        </w:rPr>
        <w:t xml:space="preserve"> Глава 1. Общие положения</w:t>
      </w:r>
    </w:p>
    <w:bookmarkEnd w:id="4"/>
    <w:bookmarkStart w:name="z22"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5" w:id="8"/>
    <w:p>
      <w:pPr>
        <w:spacing w:after="0"/>
        <w:ind w:left="0"/>
        <w:jc w:val="both"/>
      </w:pPr>
      <w:r>
        <w:rPr>
          <w:rFonts w:ascii="Times New Roman"/>
          <w:b w:val="false"/>
          <w:i w:val="false"/>
          <w:color w:val="000000"/>
          <w:sz w:val="28"/>
        </w:rPr>
        <w:t>
      2) специальная комиссия - комиссия, создаваемая решением акима Уалихановского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8"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9"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30"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Уалихановского района Северо-Казахстанской области";</w:t>
      </w:r>
    </w:p>
    <w:bookmarkEnd w:id="13"/>
    <w:bookmarkStart w:name="z31" w:id="14"/>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2"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3"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–получатели) в случае наступления трудной жизненной ситуации, а также к праздничным дням.</w:t>
      </w:r>
    </w:p>
    <w:bookmarkEnd w:id="16"/>
    <w:bookmarkStart w:name="z34"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w:t>
      </w:r>
    </w:p>
    <w:bookmarkEnd w:id="17"/>
    <w:bookmarkStart w:name="z35" w:id="18"/>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пункта 1 статьи 10, подпункте 2) пункта 1статьи 11, подпункте 2) пункта 1 статьи 12 и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36" w:id="1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9"/>
    <w:bookmarkStart w:name="z37" w:id="2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0"/>
    <w:bookmarkStart w:name="z38" w:id="21"/>
    <w:p>
      <w:pPr>
        <w:spacing w:after="0"/>
        <w:ind w:left="0"/>
        <w:jc w:val="both"/>
      </w:pPr>
      <w:r>
        <w:rPr>
          <w:rFonts w:ascii="Times New Roman"/>
          <w:b w:val="false"/>
          <w:i w:val="false"/>
          <w:color w:val="000000"/>
          <w:sz w:val="28"/>
        </w:rPr>
        <w:t>
      1) День защитника Отечества - 7 мая:</w:t>
      </w:r>
    </w:p>
    <w:bookmarkEnd w:id="21"/>
    <w:bookmarkStart w:name="z39" w:id="22"/>
    <w:p>
      <w:pPr>
        <w:spacing w:after="0"/>
        <w:ind w:left="0"/>
        <w:jc w:val="both"/>
      </w:pPr>
      <w:r>
        <w:rPr>
          <w:rFonts w:ascii="Times New Roman"/>
          <w:b w:val="false"/>
          <w:i w:val="false"/>
          <w:color w:val="000000"/>
          <w:sz w:val="28"/>
        </w:rPr>
        <w:t>
      семьям военнослужащих, лицам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2"/>
    <w:bookmarkStart w:name="z40" w:id="2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3"/>
    <w:bookmarkStart w:name="z41" w:id="24"/>
    <w:p>
      <w:pPr>
        <w:spacing w:after="0"/>
        <w:ind w:left="0"/>
        <w:jc w:val="both"/>
      </w:pPr>
      <w:r>
        <w:rPr>
          <w:rFonts w:ascii="Times New Roman"/>
          <w:b w:val="false"/>
          <w:i w:val="false"/>
          <w:color w:val="000000"/>
          <w:sz w:val="28"/>
        </w:rPr>
        <w:t>
      2) День Победы - 9 мая:</w:t>
      </w:r>
    </w:p>
    <w:bookmarkEnd w:id="24"/>
    <w:bookmarkStart w:name="z42" w:id="25"/>
    <w:p>
      <w:pPr>
        <w:spacing w:after="0"/>
        <w:ind w:left="0"/>
        <w:jc w:val="both"/>
      </w:pPr>
      <w:r>
        <w:rPr>
          <w:rFonts w:ascii="Times New Roman"/>
          <w:b w:val="false"/>
          <w:i w:val="false"/>
          <w:color w:val="000000"/>
          <w:sz w:val="28"/>
        </w:rPr>
        <w:t>
      участникам и инвалидам Великой Отечественной войны - в размере 1 000 000 (один миллион) тенге;</w:t>
      </w:r>
    </w:p>
    <w:bookmarkEnd w:id="25"/>
    <w:bookmarkStart w:name="z43" w:id="2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6"/>
    <w:bookmarkStart w:name="z44" w:id="2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7"/>
    <w:bookmarkStart w:name="z45" w:id="2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28"/>
    <w:bookmarkStart w:name="z46" w:id="2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29"/>
    <w:bookmarkStart w:name="z47" w:id="3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0"/>
    <w:bookmarkStart w:name="z48" w:id="31"/>
    <w:p>
      <w:pPr>
        <w:spacing w:after="0"/>
        <w:ind w:left="0"/>
        <w:jc w:val="both"/>
      </w:pPr>
      <w:r>
        <w:rPr>
          <w:rFonts w:ascii="Times New Roman"/>
          <w:b w:val="false"/>
          <w:i w:val="false"/>
          <w:color w:val="000000"/>
          <w:sz w:val="28"/>
        </w:rPr>
        <w:t>
      гражданам, работавшие в период блокады в городе Ленинграде на предприятиях, в учреждениях и организациях города и награжденные медалью</w:t>
      </w:r>
    </w:p>
    <w:bookmarkEnd w:id="31"/>
    <w:bookmarkStart w:name="z49" w:id="32"/>
    <w:p>
      <w:pPr>
        <w:spacing w:after="0"/>
        <w:ind w:left="0"/>
        <w:jc w:val="both"/>
      </w:pPr>
      <w:r>
        <w:rPr>
          <w:rFonts w:ascii="Times New Roman"/>
          <w:b w:val="false"/>
          <w:i w:val="false"/>
          <w:color w:val="000000"/>
          <w:sz w:val="28"/>
        </w:rPr>
        <w:t>
      "За оборону Ленинграда" или знаком "Житель блокадного Ленинграда" - в размере 60 000 (шестьдесят тысяч) тенге;</w:t>
      </w:r>
    </w:p>
    <w:bookmarkEnd w:id="32"/>
    <w:bookmarkStart w:name="z50" w:id="3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3"/>
    <w:bookmarkStart w:name="z51" w:id="34"/>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15 (пятнадцать) месячных расчетных показателей;</w:t>
      </w:r>
    </w:p>
    <w:bookmarkEnd w:id="34"/>
    <w:bookmarkStart w:name="z52" w:id="3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5"/>
    <w:bookmarkStart w:name="z53" w:id="36"/>
    <w:p>
      <w:pPr>
        <w:spacing w:after="0"/>
        <w:ind w:left="0"/>
        <w:jc w:val="both"/>
      </w:pPr>
      <w:r>
        <w:rPr>
          <w:rFonts w:ascii="Times New Roman"/>
          <w:b w:val="false"/>
          <w:i w:val="false"/>
          <w:color w:val="000000"/>
          <w:sz w:val="28"/>
        </w:rPr>
        <w:t>
      лицам, из числа бойцов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6"/>
    <w:bookmarkStart w:name="z54" w:id="37"/>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37"/>
    <w:bookmarkStart w:name="z55" w:id="3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60 000 (шестьдесят тысяч) тенге;</w:t>
      </w:r>
    </w:p>
    <w:bookmarkEnd w:id="38"/>
    <w:bookmarkStart w:name="z56" w:id="39"/>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39"/>
    <w:bookmarkStart w:name="z57" w:id="40"/>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30 000 (тридцать тысяч) тенге;</w:t>
      </w:r>
    </w:p>
    <w:bookmarkEnd w:id="40"/>
    <w:bookmarkStart w:name="z58" w:id="41"/>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награждҰнные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1"/>
    <w:bookmarkStart w:name="z59" w:id="4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2"/>
    <w:bookmarkStart w:name="z60" w:id="43"/>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3"/>
    <w:bookmarkStart w:name="z61" w:id="4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4"/>
    <w:bookmarkStart w:name="z62" w:id="45"/>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15 (пятнадцать) месячных расчетных показателей;</w:t>
      </w:r>
    </w:p>
    <w:bookmarkEnd w:id="45"/>
    <w:bookmarkStart w:name="z63" w:id="46"/>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46"/>
    <w:bookmarkStart w:name="z64" w:id="47"/>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-в размере 15 (пятнадцать) месячных расчетных показателей;</w:t>
      </w:r>
    </w:p>
    <w:bookmarkEnd w:id="47"/>
    <w:bookmarkStart w:name="z65" w:id="4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48"/>
    <w:bookmarkStart w:name="z66" w:id="49"/>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49"/>
    <w:bookmarkStart w:name="z67" w:id="50"/>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 - в размере 15 (пятнадцать) месячных расчетных показателей.</w:t>
      </w:r>
    </w:p>
    <w:bookmarkEnd w:id="50"/>
    <w:bookmarkStart w:name="z68" w:id="51"/>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периодично (ежемесячно, ежеквартально) по следующим основаниям:</w:t>
      </w:r>
    </w:p>
    <w:bookmarkEnd w:id="51"/>
    <w:bookmarkStart w:name="z69" w:id="52"/>
    <w:p>
      <w:pPr>
        <w:spacing w:after="0"/>
        <w:ind w:left="0"/>
        <w:jc w:val="both"/>
      </w:pPr>
      <w:r>
        <w:rPr>
          <w:rFonts w:ascii="Times New Roman"/>
          <w:b w:val="false"/>
          <w:i w:val="false"/>
          <w:color w:val="000000"/>
          <w:sz w:val="28"/>
        </w:rPr>
        <w:t>
      1)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 предоставляется гражданам с учетом среднедушевого дохода лица (семьи), не превышающего порога полуторакратного размера прожиточного минимума, в размере - в размере 7 (семь) месячных расчетных показателей, единовременно;</w:t>
      </w:r>
    </w:p>
    <w:bookmarkEnd w:id="52"/>
    <w:bookmarkStart w:name="z70" w:id="53"/>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в размере - в размере не более 200 (двести) минимальных расчетных показателей, единовременно;</w:t>
      </w:r>
    </w:p>
    <w:bookmarkEnd w:id="53"/>
    <w:bookmarkStart w:name="z71" w:id="54"/>
    <w:p>
      <w:pPr>
        <w:spacing w:after="0"/>
        <w:ind w:left="0"/>
        <w:jc w:val="both"/>
      </w:pPr>
      <w:r>
        <w:rPr>
          <w:rFonts w:ascii="Times New Roman"/>
          <w:b w:val="false"/>
          <w:i w:val="false"/>
          <w:color w:val="000000"/>
          <w:sz w:val="28"/>
        </w:rPr>
        <w:t>
      3) лицам, состоящим на диспансерном учете с заболеванием туберкулез – предоставляется ежемесячно в размере 10 (десять) месячных расчетных показателей, без учета среднедушевого дохода;</w:t>
      </w:r>
    </w:p>
    <w:bookmarkEnd w:id="54"/>
    <w:bookmarkStart w:name="z72" w:id="55"/>
    <w:p>
      <w:pPr>
        <w:spacing w:after="0"/>
        <w:ind w:left="0"/>
        <w:jc w:val="both"/>
      </w:pPr>
      <w:r>
        <w:rPr>
          <w:rFonts w:ascii="Times New Roman"/>
          <w:b w:val="false"/>
          <w:i w:val="false"/>
          <w:color w:val="000000"/>
          <w:sz w:val="28"/>
        </w:rPr>
        <w:t>
      4) родителям или иным законным представителям детей, инфицированных вирусом иммунодефицита человека состоящих на диспансерном учете, назначается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55"/>
    <w:bookmarkStart w:name="z73" w:id="56"/>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6"/>
    <w:bookmarkStart w:name="z74" w:id="57"/>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w:t>
      </w:r>
    </w:p>
    <w:bookmarkEnd w:id="57"/>
    <w:bookmarkStart w:name="z75" w:id="58"/>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Уалихановского района на текущий финансовый год.</w:t>
      </w:r>
    </w:p>
    <w:bookmarkEnd w:id="58"/>
    <w:bookmarkStart w:name="z76" w:id="59"/>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59"/>
    <w:bookmarkStart w:name="z77" w:id="60"/>
    <w:p>
      <w:pPr>
        <w:spacing w:after="0"/>
        <w:ind w:left="0"/>
        <w:jc w:val="both"/>
      </w:pPr>
      <w:r>
        <w:rPr>
          <w:rFonts w:ascii="Times New Roman"/>
          <w:b w:val="false"/>
          <w:i w:val="false"/>
          <w:color w:val="000000"/>
          <w:sz w:val="28"/>
        </w:rPr>
        <w:t>
      12. Социальная помощь прекращается в случаях:</w:t>
      </w:r>
    </w:p>
    <w:bookmarkEnd w:id="60"/>
    <w:bookmarkStart w:name="z78" w:id="61"/>
    <w:p>
      <w:pPr>
        <w:spacing w:after="0"/>
        <w:ind w:left="0"/>
        <w:jc w:val="both"/>
      </w:pPr>
      <w:r>
        <w:rPr>
          <w:rFonts w:ascii="Times New Roman"/>
          <w:b w:val="false"/>
          <w:i w:val="false"/>
          <w:color w:val="000000"/>
          <w:sz w:val="28"/>
        </w:rPr>
        <w:t>
      1) смерти получателя;</w:t>
      </w:r>
    </w:p>
    <w:bookmarkEnd w:id="61"/>
    <w:bookmarkStart w:name="z79" w:id="62"/>
    <w:p>
      <w:pPr>
        <w:spacing w:after="0"/>
        <w:ind w:left="0"/>
        <w:jc w:val="both"/>
      </w:pPr>
      <w:r>
        <w:rPr>
          <w:rFonts w:ascii="Times New Roman"/>
          <w:b w:val="false"/>
          <w:i w:val="false"/>
          <w:color w:val="000000"/>
          <w:sz w:val="28"/>
        </w:rPr>
        <w:t>
      2)выезда получателя на постоянное проживание за пределы Уалихановского района;</w:t>
      </w:r>
    </w:p>
    <w:bookmarkEnd w:id="62"/>
    <w:bookmarkStart w:name="z80" w:id="6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3"/>
    <w:bookmarkStart w:name="z81" w:id="6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4"/>
    <w:bookmarkStart w:name="z82" w:id="65"/>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5"/>
    <w:bookmarkStart w:name="z83" w:id="66"/>
    <w:p>
      <w:pPr>
        <w:spacing w:after="0"/>
        <w:ind w:left="0"/>
        <w:jc w:val="both"/>
      </w:pPr>
      <w:r>
        <w:rPr>
          <w:rFonts w:ascii="Times New Roman"/>
          <w:b w:val="false"/>
          <w:i w:val="false"/>
          <w:color w:val="000000"/>
          <w:sz w:val="28"/>
        </w:rPr>
        <w:t>
      13. Излишне выплаченные суммы подлежат возврату в добровольном или ином установленном законодательством Республики Казахстан порядке.</w:t>
      </w:r>
    </w:p>
    <w:bookmarkEnd w:id="66"/>
    <w:bookmarkStart w:name="z84" w:id="67"/>
    <w:p>
      <w:pPr>
        <w:spacing w:after="0"/>
        <w:ind w:left="0"/>
        <w:jc w:val="left"/>
      </w:pPr>
      <w:r>
        <w:rPr>
          <w:rFonts w:ascii="Times New Roman"/>
          <w:b/>
          <w:i w:val="false"/>
          <w:color w:val="000000"/>
        </w:rPr>
        <w:t xml:space="preserve"> Глава 3. Заключительное положение</w:t>
      </w:r>
    </w:p>
    <w:bookmarkEnd w:id="67"/>
    <w:bookmarkStart w:name="z85" w:id="68"/>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