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c894" w14:textId="194c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мая 2021 года № 24. Зарегистрировано Департаментом юстиции Северо-Казахстанской области 11 мая 2021 года № 7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некоторые решения маслихата 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24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Тайыншинского района Северо-Казахстанского области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от 19 марта 2018 года № 149 (Зарегистрировано в Реестре государственной регистрации нормативных правовых актов под № 4630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внесение изменений в решение маслихата Тайыншинского района Северо-Казахстанской области от 19 марта 2018 года № 149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от 27 апреля 2018 года № 165 (Зарегистрировано в Реестре государственной регистрации нормативных правовых актов под № 4726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регламента собрания местного сообщества города Тайынши и сельских округов Тайыншинского района Северо-Казахстанской области" от 6 июня 2018 года № 171 (Зарегистрировано в Реестре государственной регистрации нормативных правовых актов под № 4775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