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f1a9" w14:textId="10cf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436. Зарегистрировано Департаментом юстиции Северо-Казахстанской области 12 января 2021 года № 6938.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Краснополянского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доходы бюджета Краснополянского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2021 год поступление текущих целевых трансфертов из районного бюджета в бюджет Краснополянского сельского округа в сумме 8954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Краснополянского сельского округа на 2021 год поступление текущих целевых трансфертов из областного бюджета в бюджет Краснополянского сельского округа в сумме 3156 тысяч тенге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 бюджетную субвенцию, передаваемую из районного бюджета в бюджет Краснополянского сельского округа на 2021 год в сумме 11498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Краснополянского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