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aa4" w14:textId="5d95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 - 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426. Зарегистрировано Департаментом юстиции Северо-Казахстанской области 8 января 2021 года № 6903.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 - 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769235,7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722099,7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795698,4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-26462,7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26462,7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26462,7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города Тайынша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 расположено заявленное при постановке на регистрационный учет в органе государственных доходов: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Тайынша на 2021 год поступление целевых текущих трансфертов из областного бюджета в бюджет города Тайынша в сумме 609398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города Тайынша на 2021 год расходы за счет свободных остатков бюджетных средств, сложившихся на начало года и возврат неиспользованный (недоиспользованных) в 2020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2021 год поступление целевых текущих трансфертов из районного бюджета в бюджет города Тайынша в сумме 59361,7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города Тайынша на 2021 год в сумме 53340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года №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года №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ТайыншаТайыншинского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