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c264" w14:textId="68fc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28 октября 2021 года № 256. Утратило силу постановлением акимата Мамлютского района Северо-Казахстанской области от 4 июня 2024 года № 166</w:t>
      </w:r>
    </w:p>
    <w:p>
      <w:pPr>
        <w:spacing w:after="0"/>
        <w:ind w:left="0"/>
        <w:jc w:val="both"/>
      </w:pPr>
      <w:r>
        <w:rPr>
          <w:rFonts w:ascii="Times New Roman"/>
          <w:b w:val="false"/>
          <w:i w:val="false"/>
          <w:color w:val="ff0000"/>
          <w:sz w:val="28"/>
        </w:rPr>
        <w:t xml:space="preserve">
      Сноска. Утратило силу постановлением акимата Мамлютского района Северо-Казахстанской области от 04.06.2024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10-3 Закона Республики Казахстан "О жилищных отношениях"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Мамлютского района Северо-Казахстанской области, курирующего данную сферу.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256</w:t>
            </w:r>
          </w:p>
        </w:tc>
      </w:tr>
    </w:tbl>
    <w:bookmarkStart w:name="z15" w:id="4"/>
    <w:p>
      <w:pPr>
        <w:spacing w:after="0"/>
        <w:ind w:left="0"/>
        <w:jc w:val="left"/>
      </w:pPr>
      <w:r>
        <w:rPr>
          <w:rFonts w:ascii="Times New Roman"/>
          <w:b/>
          <w:i w:val="false"/>
          <w:color w:val="000000"/>
        </w:rPr>
        <w:t xml:space="preserve"> Правила предоставления коммунальных услуг</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Настоящая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8"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9"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20"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21"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2"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3"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4"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5"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6"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7"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8"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9"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30"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31"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2"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3"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4"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5"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6"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7"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8"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9"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40"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41"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42"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3"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4"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5"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6"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7"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8"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9"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50"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51"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2"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3"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4"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5"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6"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7"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8"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9"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60"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61"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2"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3"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4"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5" w:id="54"/>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статьи 6 Закона Республики Казахстан "О местном государственном управлении и самоуправлении в Республике Казахстан".</w:t>
      </w:r>
    </w:p>
    <w:bookmarkEnd w:id="54"/>
    <w:bookmarkStart w:name="z66"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7"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8"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9"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70"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71"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2"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3"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4"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5"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6"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7"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8" w:id="67"/>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67"/>
    <w:bookmarkStart w:name="z79" w:id="68"/>
    <w:p>
      <w:pPr>
        <w:spacing w:after="0"/>
        <w:ind w:left="0"/>
        <w:jc w:val="both"/>
      </w:pPr>
      <w:r>
        <w:rPr>
          <w:rFonts w:ascii="Times New Roman"/>
          <w:b w:val="false"/>
          <w:i w:val="false"/>
          <w:color w:val="000000"/>
          <w:sz w:val="28"/>
        </w:rPr>
        <w:t>
      20. Потребитель:</w:t>
      </w:r>
    </w:p>
    <w:bookmarkEnd w:id="68"/>
    <w:bookmarkStart w:name="z80"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81"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2"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3"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4"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5" w:id="74"/>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6"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7"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8" w:id="77"/>
    <w:p>
      <w:pPr>
        <w:spacing w:after="0"/>
        <w:ind w:left="0"/>
        <w:jc w:val="both"/>
      </w:pPr>
      <w:r>
        <w:rPr>
          <w:rFonts w:ascii="Times New Roman"/>
          <w:b w:val="false"/>
          <w:i w:val="false"/>
          <w:color w:val="000000"/>
          <w:sz w:val="28"/>
        </w:rPr>
        <w:t>
      21. Поставщик:</w:t>
      </w:r>
    </w:p>
    <w:bookmarkEnd w:id="77"/>
    <w:bookmarkStart w:name="z89"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90"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91"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92"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3"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4"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5"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6"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7"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8"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9"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100"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101"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102"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3" w:id="92"/>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92"/>
    <w:bookmarkStart w:name="z104" w:id="9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5"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6"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7"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8"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9"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10"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11"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2"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3"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4"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5"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6"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7"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8"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9"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20" w:id="109"/>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21"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22"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3"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2"/>
    <w:bookmarkStart w:name="z124"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5" w:id="114"/>
    <w:p>
      <w:pPr>
        <w:spacing w:after="0"/>
        <w:ind w:left="0"/>
        <w:jc w:val="left"/>
      </w:pPr>
      <w:r>
        <w:rPr>
          <w:rFonts w:ascii="Times New Roman"/>
          <w:b/>
          <w:i w:val="false"/>
          <w:color w:val="000000"/>
        </w:rPr>
        <w:t xml:space="preserve"> Глава 6. Заключительные положения</w:t>
      </w:r>
    </w:p>
    <w:bookmarkEnd w:id="114"/>
    <w:bookmarkStart w:name="z126" w:id="11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5"/>
    <w:bookmarkStart w:name="z127"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