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819c" w14:textId="edc8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15 ноября 2021 года № 9-5. Зарегистрировано в Министерстве юстиции Республики Казахстан 30 ноября 2021 года № 25455. Утратило силу решением маслихата района Магжана Жумабаева Северо-Казахстанской области от 24 октября 2023 года № 7-3</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24.10.2023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от 19 марта 2020 года № 37-4 (зарегистрировано в Реестре государственной регистрации нормативных правовых актов № 6137)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w:t>
            </w:r>
          </w:p>
        </w:tc>
      </w:tr>
    </w:tbl>
    <w:bookmarkStart w:name="z2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2" w:id="4"/>
    <w:p>
      <w:pPr>
        <w:spacing w:after="0"/>
        <w:ind w:left="0"/>
        <w:jc w:val="left"/>
      </w:pPr>
      <w:r>
        <w:rPr>
          <w:rFonts w:ascii="Times New Roman"/>
          <w:b/>
          <w:i w:val="false"/>
          <w:color w:val="000000"/>
        </w:rPr>
        <w:t xml:space="preserve"> Глава 1. Общие положения</w:t>
      </w:r>
    </w:p>
    <w:bookmarkEnd w:id="4"/>
    <w:bookmarkStart w:name="z2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w:t>
      </w:r>
    </w:p>
    <w:bookmarkEnd w:id="5"/>
    <w:bookmarkStart w:name="z2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5"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6"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Магжана Жумабаева,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7"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9"/>
    <w:bookmarkStart w:name="z28"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9"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30"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1" w:id="13"/>
    <w:p>
      <w:pPr>
        <w:spacing w:after="0"/>
        <w:ind w:left="0"/>
        <w:jc w:val="both"/>
      </w:pPr>
      <w:r>
        <w:rPr>
          <w:rFonts w:ascii="Times New Roman"/>
          <w:b w:val="false"/>
          <w:i w:val="false"/>
          <w:color w:val="000000"/>
          <w:sz w:val="28"/>
        </w:rPr>
        <w:t>
      7) уполномоченный орган –коммунальное государственное учреждение "Отдел занятости и социальных программ района Магжана Жумабаева Северо-Казахстанской области";</w:t>
      </w:r>
    </w:p>
    <w:bookmarkEnd w:id="13"/>
    <w:bookmarkStart w:name="z32" w:id="14"/>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и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3"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4"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5"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6"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 Правилам.</w:t>
      </w:r>
    </w:p>
    <w:bookmarkEnd w:id="18"/>
    <w:bookmarkStart w:name="z37"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8"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9" w:id="21"/>
    <w:p>
      <w:pPr>
        <w:spacing w:after="0"/>
        <w:ind w:left="0"/>
        <w:jc w:val="both"/>
      </w:pPr>
      <w:r>
        <w:rPr>
          <w:rFonts w:ascii="Times New Roman"/>
          <w:b w:val="false"/>
          <w:i w:val="false"/>
          <w:color w:val="000000"/>
          <w:sz w:val="28"/>
        </w:rPr>
        <w:t>
      1) День защитника Отечества - 7 мая:</w:t>
      </w:r>
    </w:p>
    <w:bookmarkEnd w:id="21"/>
    <w:bookmarkStart w:name="z40" w:id="2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2"/>
    <w:bookmarkStart w:name="z41" w:id="2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23"/>
    <w:bookmarkStart w:name="z42" w:id="24"/>
    <w:p>
      <w:pPr>
        <w:spacing w:after="0"/>
        <w:ind w:left="0"/>
        <w:jc w:val="both"/>
      </w:pPr>
      <w:r>
        <w:rPr>
          <w:rFonts w:ascii="Times New Roman"/>
          <w:b w:val="false"/>
          <w:i w:val="false"/>
          <w:color w:val="000000"/>
          <w:sz w:val="28"/>
        </w:rPr>
        <w:t>
      2) День Победы – 9 мая:</w:t>
      </w:r>
    </w:p>
    <w:bookmarkEnd w:id="24"/>
    <w:bookmarkStart w:name="z43" w:id="25"/>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5"/>
    <w:bookmarkStart w:name="z44"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6"/>
    <w:bookmarkStart w:name="z45"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7"/>
    <w:bookmarkStart w:name="z46"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28"/>
    <w:bookmarkStart w:name="z47" w:id="29"/>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29"/>
    <w:bookmarkStart w:name="z48"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0"/>
    <w:bookmarkStart w:name="z49"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1"/>
    <w:bookmarkStart w:name="z50" w:id="3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2"/>
    <w:bookmarkStart w:name="z51"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тысяч) месячных расчетных показателей;</w:t>
      </w:r>
    </w:p>
    <w:bookmarkEnd w:id="33"/>
    <w:bookmarkStart w:name="z52"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4"/>
    <w:bookmarkStart w:name="z53" w:id="35"/>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5"/>
    <w:bookmarkStart w:name="z54" w:id="36"/>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36"/>
    <w:bookmarkStart w:name="z55"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7"/>
    <w:bookmarkStart w:name="z56" w:id="38"/>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8"/>
    <w:bookmarkStart w:name="z57" w:id="3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(тридцать тысяч) тенге;</w:t>
      </w:r>
    </w:p>
    <w:bookmarkEnd w:id="39"/>
    <w:bookmarkStart w:name="z58" w:id="4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0"/>
    <w:bookmarkStart w:name="z59" w:id="4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1"/>
    <w:bookmarkStart w:name="z60" w:id="42"/>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2"/>
    <w:bookmarkStart w:name="z61"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3"/>
    <w:bookmarkStart w:name="z62" w:id="4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(пятнадцать) месячных расчетных показателей;</w:t>
      </w:r>
    </w:p>
    <w:bookmarkEnd w:id="44"/>
    <w:bookmarkStart w:name="z63" w:id="45"/>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5"/>
    <w:bookmarkStart w:name="z64" w:id="4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46"/>
    <w:bookmarkStart w:name="z65"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7"/>
    <w:bookmarkStart w:name="z66" w:id="48"/>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48"/>
    <w:bookmarkStart w:name="z67" w:id="4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49"/>
    <w:bookmarkStart w:name="z68" w:id="50"/>
    <w:p>
      <w:pPr>
        <w:spacing w:after="0"/>
        <w:ind w:left="0"/>
        <w:jc w:val="both"/>
      </w:pPr>
      <w:r>
        <w:rPr>
          <w:rFonts w:ascii="Times New Roman"/>
          <w:b w:val="false"/>
          <w:i w:val="false"/>
          <w:color w:val="000000"/>
          <w:sz w:val="28"/>
        </w:rPr>
        <w:t>
      3) День Независимости-16 декабря:</w:t>
      </w:r>
    </w:p>
    <w:bookmarkEnd w:id="50"/>
    <w:bookmarkStart w:name="z69" w:id="51"/>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 в размере - 10 (десять) месячных расчетных показателей;</w:t>
      </w:r>
    </w:p>
    <w:bookmarkEnd w:id="51"/>
    <w:bookmarkStart w:name="z70" w:id="52"/>
    <w:p>
      <w:pPr>
        <w:spacing w:after="0"/>
        <w:ind w:left="0"/>
        <w:jc w:val="both"/>
      </w:pPr>
      <w:r>
        <w:rPr>
          <w:rFonts w:ascii="Times New Roman"/>
          <w:b w:val="false"/>
          <w:i w:val="false"/>
          <w:color w:val="000000"/>
          <w:sz w:val="28"/>
        </w:rPr>
        <w:t>
      лицам,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- 15 (пятнадцать) месячных расчетных показателей.</w:t>
      </w:r>
    </w:p>
    <w:bookmarkEnd w:id="52"/>
    <w:bookmarkStart w:name="z71" w:id="53"/>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3"/>
    <w:bookmarkStart w:name="z72" w:id="54"/>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(десять) месячных расчетных показателей с учетом среднедушевого дохода, не превышающего порога полуторакратного размера прожиточного минимума, по следующим основаниям:</w:t>
      </w:r>
    </w:p>
    <w:bookmarkEnd w:id="54"/>
    <w:bookmarkStart w:name="z73" w:id="55"/>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w:t>
      </w:r>
    </w:p>
    <w:bookmarkEnd w:id="55"/>
    <w:bookmarkStart w:name="z74" w:id="56"/>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 в размере - 100 (сто) месячных расчетных показателей;</w:t>
      </w:r>
    </w:p>
    <w:bookmarkEnd w:id="56"/>
    <w:bookmarkStart w:name="z75" w:id="57"/>
    <w:p>
      <w:pPr>
        <w:spacing w:after="0"/>
        <w:ind w:left="0"/>
        <w:jc w:val="both"/>
      </w:pPr>
      <w:r>
        <w:rPr>
          <w:rFonts w:ascii="Times New Roman"/>
          <w:b w:val="false"/>
          <w:i w:val="false"/>
          <w:color w:val="000000"/>
          <w:sz w:val="28"/>
        </w:rPr>
        <w:t>
      3) лицам, состоящим на диспансерном учете с заболеванием туберкулез - ежемесячно в размере 6 (шесть) месячных расчетных показателей, без учета среднедушевого дохода;</w:t>
      </w:r>
    </w:p>
    <w:bookmarkEnd w:id="57"/>
    <w:bookmarkStart w:name="z76" w:id="58"/>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8"/>
    <w:bookmarkStart w:name="z77" w:id="59"/>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9"/>
    <w:bookmarkStart w:name="z78" w:id="60"/>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60"/>
    <w:bookmarkStart w:name="z79" w:id="61"/>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Магжана Жумабаева на текущий финансовый год.</w:t>
      </w:r>
    </w:p>
    <w:bookmarkEnd w:id="61"/>
    <w:bookmarkStart w:name="z80" w:id="62"/>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62"/>
    <w:bookmarkStart w:name="z81" w:id="63"/>
    <w:p>
      <w:pPr>
        <w:spacing w:after="0"/>
        <w:ind w:left="0"/>
        <w:jc w:val="both"/>
      </w:pPr>
      <w:r>
        <w:rPr>
          <w:rFonts w:ascii="Times New Roman"/>
          <w:b w:val="false"/>
          <w:i w:val="false"/>
          <w:color w:val="000000"/>
          <w:sz w:val="28"/>
        </w:rPr>
        <w:t>
      12. Социальная помощь прекращается в случаях:</w:t>
      </w:r>
    </w:p>
    <w:bookmarkEnd w:id="63"/>
    <w:bookmarkStart w:name="z82" w:id="64"/>
    <w:p>
      <w:pPr>
        <w:spacing w:after="0"/>
        <w:ind w:left="0"/>
        <w:jc w:val="both"/>
      </w:pPr>
      <w:r>
        <w:rPr>
          <w:rFonts w:ascii="Times New Roman"/>
          <w:b w:val="false"/>
          <w:i w:val="false"/>
          <w:color w:val="000000"/>
          <w:sz w:val="28"/>
        </w:rPr>
        <w:t>
      1) смерти получателя;</w:t>
      </w:r>
    </w:p>
    <w:bookmarkEnd w:id="64"/>
    <w:bookmarkStart w:name="z83" w:id="65"/>
    <w:p>
      <w:pPr>
        <w:spacing w:after="0"/>
        <w:ind w:left="0"/>
        <w:jc w:val="both"/>
      </w:pPr>
      <w:r>
        <w:rPr>
          <w:rFonts w:ascii="Times New Roman"/>
          <w:b w:val="false"/>
          <w:i w:val="false"/>
          <w:color w:val="000000"/>
          <w:sz w:val="28"/>
        </w:rPr>
        <w:t>
      2) выезда получателя на постоянное проживание за пределы района Магжана Жумабаева;</w:t>
      </w:r>
    </w:p>
    <w:bookmarkEnd w:id="65"/>
    <w:bookmarkStart w:name="z84" w:id="66"/>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bookmarkEnd w:id="66"/>
    <w:bookmarkStart w:name="z85" w:id="6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7"/>
    <w:bookmarkStart w:name="z86" w:id="6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8"/>
    <w:bookmarkStart w:name="z87" w:id="69"/>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69"/>
    <w:bookmarkStart w:name="z88" w:id="70"/>
    <w:p>
      <w:pPr>
        <w:spacing w:after="0"/>
        <w:ind w:left="0"/>
        <w:jc w:val="left"/>
      </w:pPr>
      <w:r>
        <w:rPr>
          <w:rFonts w:ascii="Times New Roman"/>
          <w:b/>
          <w:i w:val="false"/>
          <w:color w:val="000000"/>
        </w:rPr>
        <w:t xml:space="preserve"> Глава 3. Заключительное положение</w:t>
      </w:r>
    </w:p>
    <w:bookmarkEnd w:id="70"/>
    <w:bookmarkStart w:name="z89" w:id="71"/>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