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6a2e" w14:textId="b946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Кызылжарского районного маслихата Северо-Казахстанской области от 29 ноября 2018 года № 35/10 "О повышении ставок земельного налога по Кызылжарскому району"</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24 декабря 2021 года № 11/5. Зарегистрировано в Министерстве юстиции Республики Казахстан 27 декабря 2021 года № 26057</w:t>
      </w:r>
    </w:p>
    <w:p>
      <w:pPr>
        <w:spacing w:after="0"/>
        <w:ind w:left="0"/>
        <w:jc w:val="both"/>
      </w:pPr>
      <w:bookmarkStart w:name="z4" w:id="0"/>
      <w:r>
        <w:rPr>
          <w:rFonts w:ascii="Times New Roman"/>
          <w:b w:val="false"/>
          <w:i w:val="false"/>
          <w:color w:val="000000"/>
          <w:sz w:val="28"/>
        </w:rPr>
        <w:t>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от 29 ноября 2018 года № 35/10 "О повышении ставок земельного налога по Кызылжарскому району" (зарегистрировано в Реестре государственной регистрации нормативных правовых актов под № 5024)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"На основании проектов (схем) зонирования земель, проводимого в соответствии с земельным законодательством Республики Казахстан повысить ставки земельного налога на 50 процентов от базовых ставок земельного налога по Кызылжарскому району, установленные статьями 505, 506 Кодекса, за исключением земельных участков,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законодательства Республики Казахстан, соответственно:</w:t>
      </w:r>
    </w:p>
    <w:bookmarkEnd w:id="2"/>
    <w:bookmarkStart w:name="z8" w:id="3"/>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придомовых земельных участков);</w:t>
      </w:r>
    </w:p>
    <w:bookmarkEnd w:id="3"/>
    <w:bookmarkStart w:name="z9" w:id="4"/>
    <w:p>
      <w:pPr>
        <w:spacing w:after="0"/>
        <w:ind w:left="0"/>
        <w:jc w:val="both"/>
      </w:pPr>
      <w:r>
        <w:rPr>
          <w:rFonts w:ascii="Times New Roman"/>
          <w:b w:val="false"/>
          <w:i w:val="false"/>
          <w:color w:val="000000"/>
          <w:sz w:val="28"/>
        </w:rPr>
        <w:t>
      2) базовые налоговые ставки на земли промышленности, транспорта, связи, обороны и иного несельскохозяйственного назначения, расположенные вне населенных пунктов".</w:t>
      </w:r>
    </w:p>
    <w:bookmarkEnd w:id="4"/>
    <w:bookmarkStart w:name="z10"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Кызылжарского районного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