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24c7" w14:textId="a412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58/4. Зарегистрировано Департаментом юстиции Северо-Казахстанской области 14 января 2021 года № 7039.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Мирного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40 422,5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38 141,5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40 784,7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редакции решения маслихата Жамбылского района СевероКазахстанской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20.10.2021 № 8/3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12 168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устройство уличного освещения в селе Петровка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в селе Рождественка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уличного освещения в селе Мирное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замену дуговой ртутной лампы светильников на светодиодные фонари, с монтажом дополнительных светильников в селе Мирное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замену дуговой ртутной лампы светильников на светодиодные фонари, с монтажом дополнительных светильников в селе Айымжан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услуг по установке систем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Мирного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аппарата акима Мирного сельского округа Жамбылского района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20.10.2021 № 8/3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Мирного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20.10.2021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№ 9/15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Мирного сельского округа Жамбылского района Северо-Казахстанской области за счет свободных остатков бюджетных средств, сложившихся на 1 января 2021 года 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Мирного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