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8755" w14:textId="12f8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Троицкого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58/2. Зарегистрировано Департаментом юстиции Северо-Казахстанской области 14 января 2021 года № 7036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Троицкого сельского округа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30 361,5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28 973,5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30 461,4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99,9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00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поступления в бюджет сельского округа.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11 099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уличного освещения в селе Троицкое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функционирования автомобильных дорог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содержание аппарата акима Троицкого сельского округа Жамбылского района Северо-Казахстанской области.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Троицкого сельского округа Жамбылского района Северо-Казахстанской области за счет свободных остатков бюджетных средств, сложившихся на 1 января 2021 года, и возврата целевых трансфертов республиканского бюджета, неиспользованных (недоиспользованных) в 2020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00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58/2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ff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10 336,5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Троицкого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 и возврата целевых трансфертов, неиспользованных (недоиспользованных)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маслихата Жамбылского района Северо-Казахстанской области от 15.07.2021 </w:t>
      </w:r>
      <w:r>
        <w:rPr>
          <w:rFonts w:ascii="Times New Roman"/>
          <w:b w:val="false"/>
          <w:i w:val="false"/>
          <w:color w:val="ff0000"/>
          <w:sz w:val="28"/>
        </w:rPr>
        <w:t>№ 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