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03d2" w14:textId="c6a0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апреля 2021 года № 68. Зарегистрировано Департаментом юстиции Северо-Казахстанской области 6 апреля 2021 года № 7272.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утверждҰнных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иключением органических) и нормы субсидий на 1 тонну (килограмм, литр) удобрений, приобретенных у продавца удобрений, на 2021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 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P-2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P-5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диаммофоска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 менее 4,0% Р2О5-не менее 9,6%, К2О-не менее 8,0%, SO3-не менее12,0%, СаО-не менее 10,2%, MgO- не менее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аммонийный-не менее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(Р2О5-не менее 14%, К2О-до 8,0%, СаО-не менее 13,2%, MgO-не менее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 13,1%, К2О-до 7,0%, SО3-до 7,0%, СаО-не менее 13,3%, MgО-не менее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 11,0%,SO 3-до 10,0%, СаО-не менее 13,5%, MgO-не менее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(EDTA),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грамм/литр, гуминовые кислоты-38,9 грамм/литр, фльво кислоты-7,6, N-0,14грамм/литр, P2O5-16,7 грамм/литр, K2O-29,8 грамм/литр, Fe-312 миллиграмм/литр, CaO-5670 миллиграмм/литр, MgO-671 миллиграмм/литр, Co-0,051 миллиграмм/литр, Zn-0,23 миллиграмм/литр, Cu-0,30 миллиграмм/литр, Mn-31,4 миллиграмм/литр, Mo-0,10 миллиграмм/литр, Si2O-631 миллиграмм/литр, сухой остаток – 84 грамм/литр, зола – 55,8 %, pH-7,2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P2O5:2,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P2O5:20, K2О:5, SО3:0,8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-85грамм/литр,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КОЕ/миллиграмм)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КОЕ/миллиграмм)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том числе органический - 2 на свободное вещество - 1,2-1,7, общее органическое вещество на свободное вещество - 80-85, общий гуминовый экстракт (ОГЭ) на сухое органическое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свободное вещество - 1,5, Р2О5 на свободное вещество - 1,5, К2О на свободное вещество - 1,5, общее органическое вещество на свободное вещество - 75-80, общий гуминовый экстракт (ОГЭ) на сухое органическое вещество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свободное вещество - 1,2-1,7, общее органическое вещество на свободное вещество - 80-85, общий гуминовый экстракт (ОГЭ) на сухое органическое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том числе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том числе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Северо 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