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5b8" w14:textId="97b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маслихата города Алматы VII созыва от 14 декабря 2021 года № 101. Зарегистрировано Министерством юстиции Республики Казахстан 24 декабря 2021 года № 26001.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1 204 505 203,7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957 912 923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18 178 105,7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29 448 068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198 966 107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1 108 492 152,9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20 669 679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115 477 768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115 907 768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-40 134 396,2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40 134 396,2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и (или) продление разрешения работодателям на привлечение иностранной рабочей силы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приватизации жилищ из государственного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2022 год в сумме 211 516 094 тысячи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10 465 284 тысячи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на оборону в размере 8 598 602 тысячи тенге.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32 295 718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329 202 793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37 448 618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44 028 144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162 131 148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49 640 518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21 258 550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13 126 790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6 678 799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118 776 814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165 801 794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15 249 200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 Утвердить перечень местных бюджетных программ, не подлежащих секвестру в процессе исполнения местного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30.11.2022 № 190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1 204 505 203,7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682 721 348,0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1 108 492 152,9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-40 134 396,2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40 134 396,2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1 010 617 403,0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292 705 641,0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181 122 151,0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181 122 151,0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59 090 114,0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1 004 313 820,0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325 517 744,0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1 031 931 576,0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865 299 051,0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581 802 174,0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146 478 939,0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1 030 303 303,0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-5 780 009,0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