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27c1" w14:textId="4592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Алматы от 2 июня 2014 года № 232 "Об утверждении Правил определения размера и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III сессии маслихата города Алматы VII созыва от 19 февраля 2021 года № 21. Зарегистрировано Департаментом юстиции города Алматы 25 февраля 2021 года № 1687. Утратило силу решением маслихата города Алматы от 29 марта 2024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29.03.2024 № 100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Алматы VII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 июня 2014 года № 232 "Об утверждении Правил определения размера и оказания жилищной помощи в городе Алматы" (зарегистрированное в Реестре государственной регистрации нормативных правовых актов за № 1067, опубликованное 26 июня 2014 года в газетах "Алматы ақшамы" и "Вечерний Алматы")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приложению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развитию, молодежи и общественным коммуникациям маслихата города Алматы Жудебаева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III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ХХVII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2014 года № 232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оказания жилищной помощи в городе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определения размера и оказания жилищной помощи в городе Алматы (далее – Правила) разработаны в соответствии с законами Республики Казахстан от 16 апреля 1997 года "О жилищных отношениях", от 23 января 2001 года "О местном государственном управлении и самоуправлении в Республике Казахстан", от 5 июля 2004 года "О связи", постановлениями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№ 2314 "Об утверждении Правил предоставления жилищной помощи", приказом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и определяют размер и порядок оказания жилищной помощи малообеспеченным семьям (гражданам), проживающим в городе Алматы.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семья –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жилище – отдельная жилая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кондоминиума – единый имущественный комплекс, состоящий из квартир, нежилых помещений,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объединение собственников имущества многоквартирного жилого дома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управление объектом кондоминиума и содержание общего имущества объекта кондоминиума – обязательные затраты собственников квартир, нежилых помещений,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кондоминиума, а также методикой расчета минимального размера расходов на управление объектом кондоминиума и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орган – Управление социального благосостояния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является одной из форм социальной помощи малообеспеченным семьям (гражданам) и оказывается в виде денежных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 Предельно-допустимый уровень расходов семьи (граждан) в городе Алматы составляет 5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(гражданам), постоянно проживающим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распределения общих расходов по оплате жилища и плате за коммунальные услуги между несколькими нанимателями или собственниками, проживающими в общем жилище (в одной квартире), определяется соглашением сторон, а при недостижении соглашения –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или получатель жилищной помощи имеет право обжаловать решение уполномоченного органа в вышестоящие органы, а также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4-5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 индивидуального жилого дома прилагает к заявлению документы, перечисленные в Правилах.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предусмотренные в Правилах, представляются заявителем, проживающим в жилище, арендованном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Назначение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Расчетным периодом для назначения жилищной помощи считается квартал года, в котором подано заявление со всеми необходимыми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помощь назначается за весь текущий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жилищной помощи не может превышать сумму, фактически оплаченную за расходы на содержание жилища,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собрания собственников квартир, нежилых помещений многоквартирного жилого дома о размере оплаты на содержание жилища является основанием при расчете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назначении жилищной помощи учитываются расходы на оплату следующих видов коммунальных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водоотведение;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мусороудаление;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обслуживание лифтов.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Погашение задолженности, образовавшейся до получения жилищной помощи, контролируется поставщиками коммунальных услуг и не учитывается при начислении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изменении доли предельно допустимых расходов семьи (гражданина) на оплату за содержание жилища и потребление коммунальных услуг, доходов семьи (гражданина), а также размеров оплаты (тарифов) на жилищно-коммунальные услуги и на услуги связи районными отделами уполномоченного органа производится перерасчет назначенной жилищной помощи с момента вступления изменений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назначении жилищной помощи либо мотивированный ответ об отказе в предоставлении услуги принимается уполномоченным органом.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жилищной помощи подлежат возврату получателем в добровольном порядке, а в случае отказа –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монополий, при утверждении ими тарифов (цен) на оказываемые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Нормы отпуска (потребления) электроэнергии в месяц на 1 человека эквивалентны нормам отпуска по минимальному установленному территориальным уполномоченным органом по регулированию естественных монополий тарифу.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Норма площади жилья, обеспечиваемая компенсационными выплатами, эквивалентна нормам предоставления жилья на каждого члена семьи и составляет восемнадцать квадратных метров полезной площади на человека, но не более фактически занимаемой площади, а проживающим в однокомнатной квартире – по фактической полезной площади занимаемого жилища.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и выплата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выплат жилищной помощи осуществляется за счет средств местного бюджета в порядке, предусмотренными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Выплата жилищной помощи производится за истекший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Выплата жилищной помощи осуществляется через банки второго уровня путем зачисления начисленных сумм на текущие, карточные счета или выплаты сумм на дому получателям.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