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15d0" w14:textId="da91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16 июня 2021 года № 155/6. Зарегистрирован в Министерстве юстиции Республики Казахстан 17 июня 2021 года № 23079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Майского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Шоканова М.С.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155/6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</w:t>
      </w:r>
      <w:r>
        <w:br/>
      </w:r>
      <w:r>
        <w:rPr>
          <w:rFonts w:ascii="Times New Roman"/>
          <w:b/>
          <w:i w:val="false"/>
          <w:color w:val="000000"/>
        </w:rPr>
        <w:t>налогообложения по Майскому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3014"/>
        <w:gridCol w:w="5627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Белогорский ХПП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Кызыленбек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Хасена Сейтказина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Енбекши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