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1de8" w14:textId="cf31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Железинского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8 января 2021 года № 520/6. Зарегистрировано Департаментом юстиции Павлодарской области 18 января 2021 года № 7187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Железинского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Железинского районного маслихата по вопросам законности, правопорядка и обращений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Железинского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3779, опубликованное 7 мая 2014 года в районных газетах "Туған өлке", "Родные просторы").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5 ноября 2014 года № 221-5/30 "О внесении изменений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4193, опубликованное 6 декабря 2014 года в районных газетах "Туған өлке", "Родные просторы").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11 марта 2015 года № 273-5/34 "О внесении изменений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4409, опубликованное 14 апреля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 w:val="false"/>
          <w:color w:val="000000"/>
          <w:sz w:val="28"/>
        </w:rPr>
        <w:t>.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26 марта 2019 года № 327/6 "О внесении изменения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6298, опубликованное 22 апреля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20 мая 2019 года № 335/6 "О внесении дополнения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6391, опубликованное 13 июня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29 октября 2019 года № 381/6 "О внесении изменения и дополнения в решение Железинского районного маслихата от 25 апреля 2014 года № 202-5/27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6601, опубликованное 19 ноября 2019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