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67b" w14:textId="01b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июля 2021 года № 189/6 "Об утверждении государственного образовательного заказа на дошкольное воспитание и обучение, размер родительской платы на 2021 год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декабря 2021 года № 363/8. Зарегистрировано в Министерстве юстиции Республики Казахстан 31 декабря 2021 года № 26293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Павлодарской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июля 2021 года № 189/6 "Об утверждении государственного образовательного заказа на дошкольное воспитание и обучение, размер родительской платы на 2021 год в Павлодарской области" (зарегистрировано в Реестре государственной регистрации нормативных правовых актов за № 23810)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2021 год в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"Балбөбек"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"Әйгерім"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"Балдырған" сәбилер бақшасы"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с.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 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26"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"Мерей"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