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4138" w14:textId="30d4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15 апреля 2021 года № 102/3 "Об утверждении объемов бюджетных средств на субсидирование развития семеноводства по каждой категории субсидируемых семян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августа 2021 года № 202/7. Зарегистрировано в Министерстве юстиции Республики Казахстан 13 августа 2021 года № 23987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апреля 2021 года № 102/3 "Об утверждении объемов бюджетных средств на субсидирование развития семеноводства по каждой категории субсидируемых семян на 2021 год" (зарегистрировано в Реестре государственной регистрации нормативных правовых актов за № 7253)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бюджетных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субсидирование развития семеноводства по каждой категории субсидируемых семян на 2021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</w:t>
      </w:r>
      <w:r>
        <w:br/>
      </w:r>
      <w:r>
        <w:rPr>
          <w:rFonts w:ascii="Times New Roman"/>
          <w:b/>
          <w:i w:val="false"/>
          <w:color w:val="000000"/>
        </w:rPr>
        <w:t>категории субсидируемых семян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590"/>
        <w:gridCol w:w="2590"/>
        <w:gridCol w:w="2590"/>
        <w:gridCol w:w="817"/>
        <w:gridCol w:w="2591"/>
        <w:gridCol w:w="640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хлопчатника второй репродукции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гибридов первого поколения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саженцев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597 879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