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25a" w14:textId="3e3f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августа 2020 года № 403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16 апреля 2021 года № 29. Зарегистрировано Департаментом юстиции Костанайской области 16 апреля 2021 года № 9868. Утратило силу решением маслихата района Беимбета Майлина Костанайской области от 15 сентября 2023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10 августа 2020 года № 403, зарегистрированное в Реестре государственной регистрации нормативных правовых актов под № 9382,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ветеранам Великой Отечественной войны, ко Дню Победы, без учета доходов, в размере 1 000 000 (один миллион) тенге;".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