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e1c6" w14:textId="3e6e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декабря 2020 года № 390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19 апреля 2021 года № 26. Зарегистрировано Департаментом юстиции Костанайской области 22 апреля 2021 года № 9878. Утратило силу решением маслихата Сарыкольского района Костанайской области от 28 ноября 2023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7 декабря 2020 года № 390, зарегистрированное в Реестре государственной регистрации нормативных правовых актов за № 9624,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1 000 000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Пивоварова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