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19ad" w14:textId="cf31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августа 2020 года № 397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апреля 2021 года № 21. Зарегистрировано Департаментом юстиции Костанайской области 22 апреля 2021 года № 9875. Утратило силу решением маслихата Мендыкаринского района Костанайской области от 28 декабря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13 августа 2020 года № 397, зарегистрированное в Реестре государственной регистрации нормативных правовых актов под № 9380,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