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0346" w14:textId="89f0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28 декабря 2020 года № 454 "О районном бюджете Карасуского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19 февраля 2021 года № 13. Зарегистрировано Департаментом юстиции Костанайской области 23 февраля 2021 года № 9782.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Карасуского района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декабря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9671)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4 744 068,5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1 567 234,0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13 548,0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13 688,0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3 149 598,5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5 064 434,3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60 563,0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87 510,0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26 947,0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87 600,0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- 468 528,8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468 528,8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районном бюджете на 2021 год возврат неиспользованных (недоиспользованных) в 2020 году целевых трансфертов в сумме 226,8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2,9 тысячи тенге, областного бюджета в сумме 223,9 тысячи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