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49a1" w14:textId="d384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августа 2020 года № 531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30 апреля 2021 года № 33. Зарегистрировано Департаментом юстиции Костанайской области 5 мая 2021 года № 9896. Утратило силу решением маслихата Карабалыкского района Костанайской области от 29 ноября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№ 531, зарегистрированное в Реестре государственной регистрации нормативных правовых актов под № 9424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