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6ac" w14:textId="4813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2021 года № 25. Зарегистрировано Департаментом юстиции Костанайской области 16 апреля 2021 года № 9863.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№ 71, зарегистрированное в Реестре государственной регистрации нормативных правовых актов за № 9462,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