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36ac" w14:textId="4813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сентября 2020 года № 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13 апреля 2021 года № 25. Зарегистрировано Департаментом юстиции Костанайской области 16 апреля 2021 года № 9863. Утратило силу решением маслихата Денисовского района Костанайской области от 17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2020 года № 71, зарегистрированное в Реестре государственной регистрации нормативных правовых актов за № 9462,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