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434d" w14:textId="c294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358 "О бюджете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мая 2021 года № 29. Зарегистрировано Департаментом юстиции Костанайской области 6 мая 2021 года № 9899.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2021-2023 годы" от 25 декабря 2020 года № 358, зарегистрированное в Реестре государственной регистрации нормативных правовых актов за № 9663,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10898522,5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2021941,0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135509,0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8729191,5 тысяч тенге, из них объем субвенций – 2788449,0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11015260,3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16709,0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-187446,8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187446,8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26253,0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170737,8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2021 год предусмотрен объем целевых текущих трансфертов из областного бюджета в сумме 301151,2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2021 год предусмотрен объем целевых трансфертов из областного бюджета на развитие в сумме 785640,3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