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81d3" w14:textId="aa18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февраля 2021 года № 16. Зарегистрировано Департаментом юстиции Костанайской области 25 февраля 2021 года № 9794.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