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4bc3" w14:textId="8684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декабря 2021 года № 92. Зарегистрировано в Министерстве юстиции Республики Казахстан 30 декабря 2021 года № 26234.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Рудного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26 634 189,7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22 848 260,0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29 815,0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107 648,0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3 648 466,7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30 159 480,7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3 015 779,3 тысячи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3 015 779,3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-6 541 070,3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6 541 070,3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маслихата города Рудного Костанайской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городского бюджета города Рудного в бюджеты поселков Горняцкий и Качар: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городского бюджета города Рудного в бюджеты поселков Горняцкий и Качар, на 2022 год в сумме 119 308,0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45 561,0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73 747,0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городского бюджета города Рудного в бюджеты поселков Горняцкий и Качар, на 2023 год в сумме 119 427,0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45 824,0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73 603,0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городского бюджета города Рудного в бюджеты поселков Горняцкий и Качар, на 2024 год в сумме 119 907,0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46 389,0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73 518,0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объемы бюджетных изъятий, передаваемых из бюджетов поселков Горняцкий и Качар, составляют на 2022 год – 0,0 тысяч тенге, на 2023 год – 0,0 тысяч тенге; на 2024 год - 0,0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резерва местного исполнительного органа на 2022 год в сумме 100 000,0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26 634 189,7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30 159 480,7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2 291 002,9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-6 541 070,3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6 541 070,3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Рудного Костанайской области от 27.08.2022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26 008 328,6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-759 138,0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