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184" w14:textId="199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декабря 2019 года № 1542 "Об определении перечня должностей специалистов в области здравоохранения, образования, являющихся гражданскими служащими и работающих в селе Перцевка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марта 2021 года № 328. Зарегистрировано Департаментом юстиции Костанайской области 26 марта 2021 года № 9836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"Об определении перечня должностей специалистов в области здравоохранения, образования, являющихся гражданскими служащими и работающих в селе Перцевка города Рудного" от 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являющихся гражданскими служащими и работающих в селе Перцевка города Рудного";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являющихся гражданскими служащими и работающих в селе Перцевка города Рудного,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являющихся гражданскими служащими и работающих в селе Перцевка города Рудного";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экономики и бюджетного планирования" акимата города Рудного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Рудного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