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93b2" w14:textId="b229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специалистам в области здравоохранения, являющихся гражданскими служащими и работающим в селе Перцевка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марта 2021 года № 22. Зарегистрировано Департаментом юстиции Костанайской области 18 марта 2021 года № 9822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являющихся гражданскими служащими и работающим в селе Перцевка,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должностных окладов и тарифных ставок специалистам в области здравоохранения, образования являющихся гражданскими служащими и работающим в селе Перцевка города Рудного" от 20 августа 2019 года № 399 (опубликовано 26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8636).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