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76c0" w14:textId="e077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24 февраля 2021года № 88 "Об утверждении перечня и норм субсидий на удобрения, а также объемов бюджетных средств на субсидирование удобрений (за исключением органических)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ноября 2021 года № 502. Зарегистрировано в Министерстве юстиции Республики Казахстан 12 ноября 2021 года № 25121.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удобрения, а также объемов бюджетных средств на субсидирование удобрений (за исключением органических) на 2021 год" от 24 февраля 2021 года № 88 (зарегистрировано в Реестре государственной регистрации нормативных правовых актов под № 9792)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90,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474, 475, 476 и 477,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Органо-минеральный комплекс "Торфопродукт" марки "Торфопродукт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не менее 0,1 Азот (N)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Органо-минеральный комплекс "Торфопродукт" марки "Торфопродукт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не менее 0,1 Бор (В)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ИНТЕРМАГ ЗЕРНОВЫЕ (INTERMAG ZBOZA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N-NH2-15,0%, MgO-2,0%, SO3-4,5%, Fe(EDTA)-0,8%, Mn (EDTA)-1,1%, Cu (EDTA)- 0,9%, Zn (EDTA)-1,0%,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ОПТИСИЛ (OPTYSIL)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SiO2-16,5%, Fe-EDTA-2,0%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2 013,33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