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3515" w14:textId="e5a3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11 декабря 2015 года № 468 "Об установлении Правил общего водопользования на водных объектах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21 июня 2021 года № 66. Зарегистрировано в Министерстве юстиции Республики Казахстан 8 июля 2021 года № 23353. Утратило силу решением маслихата Костанайской области от 12 ноября 2025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установлении Правил общего водопользования на водных объектах Костанайской области" от 11 декабря 2015 года № 468 (зарегистрировано в Реестре государственной регистрации нормативных правовых актов под № 6157),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на водных объектах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Поверхностные водные объекты Республики Казахстан, отнесенные к категории судоходных, являются водными путями общего пользования, за исключением случаев, если их использование в этих целях полностью или частично запрещено либо они предоставлены в обособленное пользование.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отнесения водных объектов к категории судоходных и перечня судоходных водных путей осуществляются в соответствии с правилами,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Кодекса.";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целях охраны жизни и здоровья граждан, с учетом особенностей региональных условий определить, что не осуществляются: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 воды для питьевых и хозяйственных нужд из поверхностных и подземных водных объектов в местах, на которые установлен запрет уполномоченным органом в области санитарно-эпидемиологического благополучия населения;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катания на маломерных судах и других плавучих средствах, в местах, где установлены соответствующие запрещающие или предупреждающие знаки безопасности на водоемах.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опасных и необорудованных для отдыха и купания участках водоемов местными исполнительными органами устанавливаются запрещающие и предупреждающие знаки безопасности на водоемах,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января 2015 года № 34 "Об утверждении Правил безопасности на водоемах" (зарегистрирован в Реестре государственной регистрации нормативных правовых актов под № 10335) (далее - Правил безопасности на водоемах).";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11-1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Определить, что не допускается купание в необорудованных участках водоемов, в местах, где установлены соответствующие знаки безопасности на водоемах.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Купание допускается, если участок водоема оборудован, согласно требованиям Правил безопасности на водоемах.";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"17-1. Нарушение правил общего водопользования влечет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