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e726" w14:textId="815e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апреля 2021 года № 164. Зарегистрировано Департаментом юстиции Костанайской области 6 апреля 2021 года № 9849.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Костанайской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зарегистрированным в Реестре государственной регистрации нормативных правовых актов под № 11245,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товары, на срок не более чем девяносто календарных дней, с возможностью его пересмотра не ранее чем через 15 календарных дней: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яйцо куриное (I категория) – 350 тенге за десяток;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масло подсолнечное – 601 тенге за литр.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