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daf" w14:textId="7d88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марта 2021 года № 113. Зарегистрировано Департаментом юстиции Костанайской области 18 марта 2021 года № 9823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условий, объема и целевого назначения выпуска государственных ценных бумаг местным исполнительным органом Костанайской области" от 6 апреля 2020 года № 132 (опубликовано 9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9086);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условий, объема и целевого назначения выпуска государственных ценных бумаг местным исполнительным органом Костанайской области" от 14 апреля 2020 года № 144 (опубликовано 14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9112).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