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ccc8" w14:textId="add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Актауского городского маслихата от 6 июня 2014 года № 21/201 "Об утверждении Положения о награждении Почетной грамотой города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14 апреля 2021 года № 2/15. Зарегистрировано Департаментом юстиции Мангистауской области 23 апреля 2021 года № 4496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представлений прокуратуры города Актау от 11 июня 2020 года № 2-11-20-03546 и республиканского государственного учреждения "Департамент юстиции Мангистауской области Министерства юстиции Республики Казахстан" от 5 октября 2020 года № 05-14-1651,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21/201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города Актау" (зарегистрировано в Реестре государственной регистрации нормативных правовых актов за № 2478, опубликовано 23 июля 2014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награждении Почетной грамотой города Актау,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(Жусупов Б.).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Абдисадык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21/201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Актау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представления к награждению Почетной грамотой города и ее вручения.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города Актау награждаются граждане за значительные достижения в экономике, в социальной сфере, науке, культуре, образовании, в воинской и иной государственной службе, в общественной и государственной деятельности.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города Актау вносятся представительными и исполнительными органами города, общественными объединениями и другими организациями.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для награждения могут рассматриваться и выдвигаться трудовыми коллективами, о чем делается запись в наградном листе.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организации.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скрепляются печатями тех организаций, руководителями которых они подписаны.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на заместителей акима города, акима села Умирзак и руководителей государственных учреждений акимата города Актау подписывается руководителем аппарата акима города.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наградам, созданную при акиме города (далее – Комиссия). Решение о награждении Почетной грамотой принимается акимом города согласно положительному заключению Комиссии по результатам рассмотрения материалов для представления к награждению.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города Актау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Почетная грамота представляет собой папку из балакрона голубого цвета с изображением Государственного Герба на лицевой стороне и надписью на государственном языке "Құрмет грамотасы" со вкладышем.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развороте с левой стороны вкладыша в обрамлении национального орнамента располагается изображение символа города Актау.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правой стороны вкладыша отводится место для указания фамилии, имени, отчества и заслуг награждаемого на фоне солнечных лучей, под которыми – парящий орел, как на Государственном Флаге Республики Казахстан.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солнца с лучами, орла и национальный орнамент – цвета золота. Под текстом размещается подпись акима города.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города Актау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поощрении Почетной грамотой города Актау заносится кадровыми службами в трудовую книжку и личное дело награжденного.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награждении регистрируются в журнале вручения Почетной грамоты города Актау. Журнал хранится у специалиста аппарата акима города по наградным вопросам в течение 5 лет, далее сдается на хранение в архив аппарата акима города.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Почетную грамоту города Актау в торжественной обстановке вручает аким города или его заместители в трудовых коллективах по месту работы награжденного, на сессиях маслихата, совещаниях и собраниях актива города.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